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ascii="仿宋_GB2312" w:hAnsi="仿宋_GB2312" w:eastAsia="仿宋_GB2312" w:cs="仿宋_GB2312"/>
          <w:b/>
          <w:sz w:val="44"/>
          <w:szCs w:val="44"/>
        </w:rPr>
      </w:pPr>
      <w:r>
        <w:rPr>
          <w:rFonts w:hint="eastAsia" w:ascii="仿宋_GB2312" w:hAnsi="仿宋_GB2312" w:eastAsia="仿宋_GB2312" w:cs="仿宋_GB2312"/>
          <w:b/>
          <w:sz w:val="44"/>
          <w:szCs w:val="44"/>
        </w:rPr>
        <w:t>污水处理厂尾水排放管网工程</w:t>
      </w:r>
    </w:p>
    <w:p>
      <w:pPr>
        <w:spacing w:line="52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44"/>
          <w:szCs w:val="44"/>
        </w:rPr>
        <w:t>地质勘察询价公告</w:t>
      </w:r>
    </w:p>
    <w:p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按照黄管规函【2020】22号《关于启动污水处理厂尾水排放管网建设和二道沟土方回填项目的函》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及《湖北省固定资产投资项目备案证》（编号：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2020-421129-78-03-064459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，根据本项目建设计划的要求，需启动污水处理厂尾水排放管网工程的地质勘察工作。按照《内部采购制度》（试行）的相关规定，现对该项目的地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质勘察进行询价，欢迎合格的供应商参于报价。</w:t>
      </w:r>
    </w:p>
    <w:p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一、项目名称：污水处理厂尾水排放管网工程。</w:t>
      </w:r>
    </w:p>
    <w:p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二、采 购 人：黄冈融创建设投资有限公司。</w:t>
      </w:r>
    </w:p>
    <w:p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三、采购方式：询价。</w:t>
      </w:r>
    </w:p>
    <w:p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四、项目规模和采购内容：主管为DN2000混凝土管，月550m，Φ1250现浇混凝土井10座</w:t>
      </w:r>
    </w:p>
    <w:p>
      <w:pPr>
        <w:autoSpaceDE w:val="0"/>
        <w:autoSpaceDN w:val="0"/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采购预算控制价：（1）本项目地质钻探综合预算控制单价为67元/米（此价格包含但不限于完成全部现场地质勘察、试验检测分析、评估、出具资料和地质勘察报告以及开具增值税专用发票等全部费用，招标人不再支付任何其他费用）；（2）投标人需在上述预算控制价的范围内报价，超过预算控制价的为废标处理。</w:t>
      </w:r>
    </w:p>
    <w:p>
      <w:pPr>
        <w:autoSpaceDE w:val="0"/>
        <w:autoSpaceDN w:val="0"/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六、相关要求：对本项目进行勘探钻孔、检测，并出具勘察成果文件。所有货币单位均为人民币。</w:t>
      </w:r>
    </w:p>
    <w:p>
      <w:pPr>
        <w:autoSpaceDE w:val="0"/>
        <w:autoSpaceDN w:val="0"/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七、供应商资格要求</w:t>
      </w:r>
    </w:p>
    <w:p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1、具有独立承担民事责任的能力和工程勘察乙级及以上资质；</w:t>
      </w:r>
    </w:p>
    <w:p>
      <w:pPr>
        <w:spacing w:line="520" w:lineRule="exact"/>
        <w:ind w:firstLine="640" w:firstLineChars="200"/>
        <w:rPr>
          <w:rStyle w:val="10"/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2、具有良好的商业信誉；需的设备和专业；</w:t>
      </w:r>
    </w:p>
    <w:p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3、具有履行合同所必技术能力；</w:t>
      </w:r>
    </w:p>
    <w:p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4、在经营活动中，三年内没有重大违法记录；</w:t>
      </w:r>
    </w:p>
    <w:p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5、工商营业执照或事业单位法人证书齐备，合格有效。</w:t>
      </w:r>
    </w:p>
    <w:p>
      <w:pPr>
        <w:autoSpaceDE w:val="0"/>
        <w:autoSpaceDN w:val="0"/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八、响应文件递交起止时间：2020年11月24日下午15:30。</w:t>
      </w:r>
    </w:p>
    <w:p>
      <w:pPr>
        <w:autoSpaceDE w:val="0"/>
        <w:autoSpaceDN w:val="0"/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九、请于2020年11月24日下午15:30将报价相关资料交到融创公司111办公室。</w:t>
      </w:r>
      <w:r>
        <w:rPr>
          <w:rFonts w:hint="eastAsia" w:ascii="仿宋_GB2312" w:hAnsi="仿宋_GB2312" w:eastAsia="仿宋_GB2312" w:cs="仿宋_GB2312"/>
          <w:sz w:val="30"/>
          <w:szCs w:val="30"/>
        </w:rPr>
        <w:t>投标文件需密封。逾期送达的或者未送达指定地点和未按要求密封的报价文件，招标人不予受理。</w:t>
      </w:r>
    </w:p>
    <w:p>
      <w:pPr>
        <w:autoSpaceDE w:val="0"/>
        <w:autoSpaceDN w:val="0"/>
        <w:spacing w:line="520" w:lineRule="exact"/>
        <w:ind w:left="-840" w:leftChars="-400" w:right="-512" w:rightChars="-244" w:firstLine="1478" w:firstLineChars="462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十、联系方式：郭先生（0713-8396805）。</w:t>
      </w:r>
    </w:p>
    <w:p>
      <w:pPr>
        <w:autoSpaceDE w:val="0"/>
        <w:autoSpaceDN w:val="0"/>
        <w:spacing w:line="520" w:lineRule="exact"/>
        <w:ind w:left="-840" w:leftChars="-400" w:right="-512" w:rightChars="-244" w:firstLine="1478" w:firstLineChars="462"/>
        <w:rPr>
          <w:rFonts w:ascii="仿宋_GB2312" w:hAnsi="仿宋_GB2312" w:eastAsia="仿宋_GB2312" w:cs="仿宋_GB2312"/>
          <w:sz w:val="32"/>
          <w:szCs w:val="32"/>
        </w:rPr>
      </w:pPr>
    </w:p>
    <w:p>
      <w:pPr>
        <w:autoSpaceDE w:val="0"/>
        <w:autoSpaceDN w:val="0"/>
        <w:spacing w:line="520" w:lineRule="exact"/>
        <w:ind w:left="-840" w:leftChars="-400" w:right="-512" w:rightChars="-244" w:firstLine="1478" w:firstLineChars="462"/>
        <w:rPr>
          <w:rFonts w:ascii="仿宋_GB2312" w:hAnsi="仿宋_GB2312" w:eastAsia="仿宋_GB2312" w:cs="仿宋_GB2312"/>
          <w:sz w:val="32"/>
          <w:szCs w:val="32"/>
        </w:rPr>
      </w:pPr>
    </w:p>
    <w:p>
      <w:pPr>
        <w:autoSpaceDE w:val="0"/>
        <w:autoSpaceDN w:val="0"/>
        <w:spacing w:line="520" w:lineRule="exact"/>
        <w:ind w:left="-840" w:leftChars="-400" w:right="-512" w:rightChars="-244" w:firstLine="1478" w:firstLineChars="462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20" w:lineRule="exact"/>
        <w:ind w:firstLine="560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2020年11月19日</w:t>
      </w:r>
    </w:p>
    <w:p>
      <w:pPr>
        <w:spacing w:line="520" w:lineRule="exact"/>
        <w:ind w:firstLine="560"/>
        <w:jc w:val="righ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20" w:lineRule="exact"/>
        <w:ind w:firstLine="560"/>
        <w:jc w:val="righ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20" w:lineRule="exact"/>
        <w:ind w:firstLine="560"/>
        <w:jc w:val="righ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20" w:lineRule="exact"/>
        <w:ind w:firstLine="560"/>
        <w:jc w:val="righ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20" w:lineRule="exact"/>
        <w:ind w:firstLine="560"/>
        <w:jc w:val="righ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20" w:lineRule="exact"/>
        <w:ind w:firstLine="560"/>
        <w:jc w:val="righ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20" w:lineRule="exact"/>
        <w:ind w:firstLine="560"/>
        <w:jc w:val="righ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20" w:lineRule="exact"/>
        <w:ind w:firstLine="560"/>
        <w:jc w:val="righ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20" w:lineRule="exact"/>
        <w:ind w:firstLine="560"/>
        <w:jc w:val="righ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20" w:lineRule="exact"/>
        <w:ind w:firstLine="560"/>
        <w:jc w:val="righ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20" w:lineRule="exact"/>
        <w:ind w:firstLine="560"/>
        <w:jc w:val="righ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20" w:lineRule="exact"/>
        <w:ind w:firstLine="560"/>
        <w:jc w:val="righ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20" w:lineRule="exact"/>
        <w:ind w:firstLine="560"/>
        <w:jc w:val="righ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20" w:lineRule="exact"/>
        <w:ind w:firstLine="560"/>
        <w:jc w:val="righ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2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附件：</w:t>
      </w:r>
    </w:p>
    <w:p>
      <w:pPr>
        <w:spacing w:line="52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20" w:lineRule="exact"/>
        <w:jc w:val="center"/>
        <w:rPr>
          <w:rFonts w:ascii="仿宋_GB2312" w:hAnsi="仿宋_GB2312" w:eastAsia="仿宋_GB2312" w:cs="仿宋_GB2312"/>
          <w:b/>
          <w:sz w:val="44"/>
          <w:szCs w:val="44"/>
        </w:rPr>
      </w:pPr>
      <w:r>
        <w:rPr>
          <w:rFonts w:hint="eastAsia" w:ascii="仿宋_GB2312" w:hAnsi="仿宋_GB2312" w:eastAsia="仿宋_GB2312" w:cs="仿宋_GB2312"/>
          <w:b/>
          <w:sz w:val="44"/>
          <w:szCs w:val="44"/>
        </w:rPr>
        <w:t>报  价  书</w:t>
      </w:r>
    </w:p>
    <w:p>
      <w:pPr>
        <w:spacing w:line="52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20" w:lineRule="exact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致：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黄冈融创建设投资有限公司</w:t>
      </w:r>
    </w:p>
    <w:p>
      <w:pPr>
        <w:spacing w:line="52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我公司收到贵公司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污水处理厂尾水排放管网工程地质勘察询价公告</w:t>
      </w:r>
      <w:r>
        <w:rPr>
          <w:rFonts w:hint="eastAsia" w:ascii="仿宋_GB2312" w:hAnsi="仿宋_GB2312" w:eastAsia="仿宋_GB2312" w:cs="仿宋_GB2312"/>
          <w:sz w:val="32"/>
          <w:szCs w:val="32"/>
        </w:rPr>
        <w:t>，我公司同意报价如下：</w:t>
      </w:r>
    </w:p>
    <w:p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本项目地质钻探综合单价报价为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元/米（此价格包含但不限于完成全部现场地质勘察、试验检测分析、评估、出具资料和地质勘察报告以及开具增值税专用发票等全部费用，招标人不再支付任何其他费用）。</w:t>
      </w:r>
    </w:p>
    <w:p>
      <w:pPr>
        <w:spacing w:line="52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20" w:lineRule="exact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**公司</w:t>
      </w:r>
    </w:p>
    <w:p>
      <w:pPr>
        <w:spacing w:line="520" w:lineRule="exact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  月  日</w:t>
      </w:r>
    </w:p>
    <w:p>
      <w:pPr>
        <w:spacing w:line="52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2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附件：</w:t>
      </w:r>
    </w:p>
    <w:p>
      <w:pPr>
        <w:spacing w:line="52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（1）营业执照和资质证书复印件（加盖公章）；</w:t>
      </w:r>
    </w:p>
    <w:p>
      <w:pPr>
        <w:spacing w:line="52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（2）承诺书</w:t>
      </w:r>
    </w:p>
    <w:p>
      <w:pPr>
        <w:spacing w:line="52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2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2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2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2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2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2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20" w:lineRule="exact"/>
        <w:jc w:val="center"/>
        <w:rPr>
          <w:rFonts w:ascii="仿宋_GB2312" w:hAnsi="仿宋_GB2312" w:eastAsia="仿宋_GB2312" w:cs="仿宋_GB2312"/>
          <w:b/>
          <w:sz w:val="44"/>
          <w:szCs w:val="44"/>
        </w:rPr>
      </w:pPr>
      <w:r>
        <w:rPr>
          <w:rFonts w:hint="eastAsia" w:ascii="仿宋_GB2312" w:hAnsi="仿宋_GB2312" w:eastAsia="仿宋_GB2312" w:cs="仿宋_GB2312"/>
          <w:b/>
          <w:sz w:val="44"/>
          <w:szCs w:val="44"/>
        </w:rPr>
        <w:t>承 诺 书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若我公司中标，我方承诺按照招标人的进度要求，依据地质勘察规范、设计等规定，合法合规组织地质勘察工作，并出具满足图审要求的地质勘察报告。若我公司未能按进度和规范完成相关工作，我公司愿意接受人民币贰万元整的违约罚款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20" w:lineRule="exact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**公司</w:t>
      </w:r>
    </w:p>
    <w:p>
      <w:pPr>
        <w:spacing w:line="520" w:lineRule="exact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2"/>
  </w:compat>
  <w:rsids>
    <w:rsidRoot w:val="000038E1"/>
    <w:rsid w:val="000038E1"/>
    <w:rsid w:val="000162D7"/>
    <w:rsid w:val="000164D8"/>
    <w:rsid w:val="00033AC6"/>
    <w:rsid w:val="0008511A"/>
    <w:rsid w:val="000C3C3D"/>
    <w:rsid w:val="000C4F3F"/>
    <w:rsid w:val="00134C00"/>
    <w:rsid w:val="00160366"/>
    <w:rsid w:val="001B6587"/>
    <w:rsid w:val="001D2AEF"/>
    <w:rsid w:val="001E0483"/>
    <w:rsid w:val="001E7563"/>
    <w:rsid w:val="002766DA"/>
    <w:rsid w:val="00296A5A"/>
    <w:rsid w:val="002B77FE"/>
    <w:rsid w:val="002C6552"/>
    <w:rsid w:val="002D00C6"/>
    <w:rsid w:val="002D3AD7"/>
    <w:rsid w:val="003B785D"/>
    <w:rsid w:val="003C6E60"/>
    <w:rsid w:val="003D5132"/>
    <w:rsid w:val="003D6F13"/>
    <w:rsid w:val="00401729"/>
    <w:rsid w:val="0040461A"/>
    <w:rsid w:val="00415FBB"/>
    <w:rsid w:val="00422C44"/>
    <w:rsid w:val="004556B8"/>
    <w:rsid w:val="00483C64"/>
    <w:rsid w:val="004B72CC"/>
    <w:rsid w:val="004C284B"/>
    <w:rsid w:val="004C5CBD"/>
    <w:rsid w:val="004D4EF5"/>
    <w:rsid w:val="004E1216"/>
    <w:rsid w:val="00515167"/>
    <w:rsid w:val="00546B0A"/>
    <w:rsid w:val="00595312"/>
    <w:rsid w:val="005D2DB1"/>
    <w:rsid w:val="0061738E"/>
    <w:rsid w:val="00624822"/>
    <w:rsid w:val="00646B7F"/>
    <w:rsid w:val="00684352"/>
    <w:rsid w:val="006D1603"/>
    <w:rsid w:val="006F4111"/>
    <w:rsid w:val="007260FD"/>
    <w:rsid w:val="00737660"/>
    <w:rsid w:val="00755E80"/>
    <w:rsid w:val="007A70B1"/>
    <w:rsid w:val="00816742"/>
    <w:rsid w:val="008B5A5E"/>
    <w:rsid w:val="00910640"/>
    <w:rsid w:val="00910EEC"/>
    <w:rsid w:val="00950745"/>
    <w:rsid w:val="00993A0A"/>
    <w:rsid w:val="009B416D"/>
    <w:rsid w:val="009B43A4"/>
    <w:rsid w:val="00A1126A"/>
    <w:rsid w:val="00A4091F"/>
    <w:rsid w:val="00A5452C"/>
    <w:rsid w:val="00A8071D"/>
    <w:rsid w:val="00A822B3"/>
    <w:rsid w:val="00AC1D02"/>
    <w:rsid w:val="00AF0311"/>
    <w:rsid w:val="00AF6945"/>
    <w:rsid w:val="00B03089"/>
    <w:rsid w:val="00B05CA2"/>
    <w:rsid w:val="00B86D98"/>
    <w:rsid w:val="00BB331E"/>
    <w:rsid w:val="00BB7D83"/>
    <w:rsid w:val="00C30050"/>
    <w:rsid w:val="00C34C5C"/>
    <w:rsid w:val="00CA3754"/>
    <w:rsid w:val="00CE3F78"/>
    <w:rsid w:val="00CF0E8A"/>
    <w:rsid w:val="00D00AA4"/>
    <w:rsid w:val="00D03E95"/>
    <w:rsid w:val="00D11C5E"/>
    <w:rsid w:val="00D124D2"/>
    <w:rsid w:val="00D22209"/>
    <w:rsid w:val="00D31E8F"/>
    <w:rsid w:val="00D65CFD"/>
    <w:rsid w:val="00DC108A"/>
    <w:rsid w:val="00DE1C4F"/>
    <w:rsid w:val="00E40D9E"/>
    <w:rsid w:val="00E40EEE"/>
    <w:rsid w:val="00E76D98"/>
    <w:rsid w:val="00E77D27"/>
    <w:rsid w:val="00E81410"/>
    <w:rsid w:val="00E94BCA"/>
    <w:rsid w:val="00EA1454"/>
    <w:rsid w:val="00EA36B8"/>
    <w:rsid w:val="00EB3DD4"/>
    <w:rsid w:val="00F222A3"/>
    <w:rsid w:val="00F4311C"/>
    <w:rsid w:val="00F81242"/>
    <w:rsid w:val="00F9003A"/>
    <w:rsid w:val="00FB41A7"/>
    <w:rsid w:val="07033E91"/>
    <w:rsid w:val="09A148AF"/>
    <w:rsid w:val="244072CE"/>
    <w:rsid w:val="28AF060C"/>
    <w:rsid w:val="316D42E5"/>
    <w:rsid w:val="4CB55D65"/>
    <w:rsid w:val="50A51B80"/>
    <w:rsid w:val="54845F8C"/>
    <w:rsid w:val="5BF3388A"/>
    <w:rsid w:val="5D6F6A36"/>
    <w:rsid w:val="604F299A"/>
    <w:rsid w:val="60E2344D"/>
    <w:rsid w:val="61132AE8"/>
    <w:rsid w:val="69A37623"/>
    <w:rsid w:val="6CE61DE1"/>
    <w:rsid w:val="708F5007"/>
    <w:rsid w:val="725476DB"/>
    <w:rsid w:val="75D3295D"/>
    <w:rsid w:val="7C564F0E"/>
    <w:rsid w:val="7CAE3E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10">
    <w:name w:val="明显参考1"/>
    <w:basedOn w:val="6"/>
    <w:qFormat/>
    <w:uiPriority w:val="32"/>
    <w:rPr>
      <w:b/>
      <w:bCs/>
      <w:smallCaps/>
      <w:color w:val="C0504D"/>
      <w:spacing w:val="5"/>
      <w:u w:val="single"/>
    </w:rPr>
  </w:style>
  <w:style w:type="character" w:customStyle="1" w:styleId="11">
    <w:name w:val="日期 Char"/>
    <w:basedOn w:val="6"/>
    <w:link w:val="2"/>
    <w:semiHidden/>
    <w:qFormat/>
    <w:uiPriority w:val="99"/>
    <w:rPr>
      <w:rFonts w:ascii="Times New Roman" w:hAnsi="Times New Roman" w:eastAsia="宋体" w:cs="Times New Roman"/>
    </w:rPr>
  </w:style>
  <w:style w:type="character" w:customStyle="1" w:styleId="12">
    <w:name w:val="明显强调1"/>
    <w:basedOn w:val="6"/>
    <w:qFormat/>
    <w:uiPriority w:val="21"/>
    <w:rPr>
      <w:b/>
      <w:bCs/>
      <w:i/>
      <w:iCs/>
      <w:color w:val="4F81BD" w:themeColor="accent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163</Words>
  <Characters>934</Characters>
  <Lines>7</Lines>
  <Paragraphs>2</Paragraphs>
  <TotalTime>7</TotalTime>
  <ScaleCrop>false</ScaleCrop>
  <LinksUpToDate>false</LinksUpToDate>
  <CharactersWithSpaces>1095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2019-03-01T01:09:00Z</dcterms:created>
  <dc:creator>Microsoft</dc:creator>
  <cp:lastModifiedBy>Administrator</cp:lastModifiedBy>
  <cp:lastPrinted>2019-05-22T08:43:00Z</cp:lastPrinted>
  <dcterms:modified xsi:type="dcterms:W3CDTF">2020-11-19T03:04:50Z</dcterms:modified>
  <cp:revision>61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