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仿宋_GB2312" w:hAnsi="仿宋_GB2312" w:eastAsia="仿宋_GB2312" w:cs="仿宋_GB2312"/>
          <w:b/>
          <w:color w:val="auto"/>
          <w:sz w:val="44"/>
          <w:szCs w:val="44"/>
        </w:rPr>
      </w:pPr>
      <w:r>
        <w:rPr>
          <w:rFonts w:hint="eastAsia" w:ascii="仿宋_GB2312" w:hAnsi="仿宋_GB2312" w:eastAsia="仿宋_GB2312" w:cs="仿宋_GB2312"/>
          <w:b/>
          <w:color w:val="auto"/>
          <w:sz w:val="44"/>
          <w:szCs w:val="44"/>
          <w:lang w:val="en-US" w:eastAsia="zh-CN"/>
        </w:rPr>
        <w:t>黄冈产业园府前路及九天路延伸段市政道路工程</w:t>
      </w:r>
      <w:r>
        <w:rPr>
          <w:rFonts w:hint="eastAsia" w:ascii="仿宋_GB2312" w:hAnsi="仿宋_GB2312" w:eastAsia="仿宋_GB2312" w:cs="仿宋_GB2312"/>
          <w:b/>
          <w:color w:val="auto"/>
          <w:sz w:val="44"/>
          <w:szCs w:val="44"/>
          <w:lang w:eastAsia="zh-CN"/>
        </w:rPr>
        <w:t>地质勘察</w:t>
      </w:r>
      <w:r>
        <w:rPr>
          <w:rFonts w:hint="eastAsia" w:ascii="仿宋_GB2312" w:hAnsi="仿宋_GB2312" w:eastAsia="仿宋_GB2312" w:cs="仿宋_GB2312"/>
          <w:b/>
          <w:color w:val="auto"/>
          <w:sz w:val="44"/>
          <w:szCs w:val="44"/>
        </w:rPr>
        <w:t>询价公告</w:t>
      </w:r>
    </w:p>
    <w:p>
      <w:pPr>
        <w:spacing w:line="520" w:lineRule="exact"/>
        <w:jc w:val="center"/>
        <w:rPr>
          <w:rFonts w:hint="eastAsia" w:ascii="仿宋_GB2312" w:hAnsi="仿宋_GB2312" w:eastAsia="仿宋_GB2312" w:cs="仿宋_GB2312"/>
          <w:b/>
          <w:color w:val="auto"/>
          <w:sz w:val="44"/>
          <w:szCs w:val="44"/>
        </w:rPr>
      </w:pPr>
    </w:p>
    <w:p>
      <w:pPr>
        <w:spacing w:line="52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根据黄管规文【2021】40号《关于启动九天路延伸和府前路道路工程工作的涵》和工程管理部《工作互提单》的需求,依据《黄冈融创建设投资有限公司内部招标采购制度（试行）》，为推进黄冈产业园府前路及九天路延伸段市政道路工程的建设，现对黄冈产业园府前路及九天路延伸段市政道路工程地质勘察进行询价，欢迎合格的供应商参于报价。</w:t>
      </w:r>
    </w:p>
    <w:p>
      <w:pPr>
        <w:numPr>
          <w:ilvl w:val="0"/>
          <w:numId w:val="1"/>
        </w:numPr>
        <w:spacing w:line="520" w:lineRule="exact"/>
        <w:ind w:firstLine="560"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项目</w:t>
      </w:r>
      <w:r>
        <w:rPr>
          <w:rFonts w:hint="eastAsia" w:ascii="仿宋_GB2312" w:hAnsi="仿宋_GB2312" w:eastAsia="仿宋_GB2312" w:cs="仿宋_GB2312"/>
          <w:color w:val="auto"/>
          <w:sz w:val="28"/>
          <w:szCs w:val="28"/>
          <w:lang w:val="en-US" w:eastAsia="zh-CN"/>
        </w:rPr>
        <w:t>名称：</w:t>
      </w:r>
      <w:r>
        <w:rPr>
          <w:rFonts w:hint="eastAsia" w:ascii="仿宋_GB2312" w:hAnsi="仿宋_GB2312" w:eastAsia="仿宋_GB2312" w:cs="仿宋_GB2312"/>
          <w:sz w:val="28"/>
          <w:szCs w:val="28"/>
          <w:lang w:val="en-US" w:eastAsia="zh-CN"/>
        </w:rPr>
        <w:t>黄冈产业园府前路及九天路延伸段市政道路工程</w:t>
      </w:r>
      <w:r>
        <w:rPr>
          <w:rFonts w:hint="eastAsia" w:ascii="仿宋_GB2312" w:hAnsi="仿宋_GB2312" w:eastAsia="仿宋_GB2312" w:cs="仿宋_GB2312"/>
          <w:color w:val="auto"/>
          <w:sz w:val="28"/>
          <w:szCs w:val="28"/>
          <w:lang w:val="en-US" w:eastAsia="zh-CN"/>
        </w:rPr>
        <w:t>地质勘察（</w:t>
      </w:r>
      <w:r>
        <w:rPr>
          <w:rFonts w:hint="eastAsia" w:ascii="仿宋_GB2312" w:hAnsi="仿宋_GB2312" w:eastAsia="仿宋_GB2312" w:cs="仿宋_GB2312"/>
          <w:color w:val="auto"/>
          <w:sz w:val="28"/>
          <w:szCs w:val="28"/>
        </w:rPr>
        <w:t>以下简称“本项目”）。</w:t>
      </w:r>
    </w:p>
    <w:p>
      <w:pPr>
        <w:spacing w:line="52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二、采 购 人：黄冈融创建设投资有限公司。</w:t>
      </w:r>
    </w:p>
    <w:p>
      <w:pPr>
        <w:spacing w:line="52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三、采购方式：询价，（合理最低价中标）。</w:t>
      </w:r>
    </w:p>
    <w:p>
      <w:pPr>
        <w:numPr>
          <w:ilvl w:val="0"/>
          <w:numId w:val="0"/>
        </w:numPr>
        <w:spacing w:line="52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auto"/>
          <w:sz w:val="28"/>
          <w:szCs w:val="28"/>
        </w:rPr>
        <w:t>四、采购范围</w:t>
      </w:r>
      <w:r>
        <w:rPr>
          <w:rFonts w:hint="eastAsia" w:ascii="仿宋_GB2312" w:hAnsi="仿宋_GB2312" w:eastAsia="仿宋_GB2312" w:cs="仿宋_GB2312"/>
          <w:sz w:val="28"/>
          <w:szCs w:val="28"/>
          <w:lang w:val="en-US" w:eastAsia="zh-CN"/>
        </w:rPr>
        <w:t>：（1）府前路，城市次干道，道路全长约550米，红线宽度40米。建设内容包括道路工程、排水工程、交通工程、电力通信工程、海绵城市等。（2）九天路延伸段，城市次干道，道路全长约708米，红线宽度30米。建设内容包括道路工程、排水工程、桥梁工程、电力通信工程等。</w:t>
      </w:r>
    </w:p>
    <w:p>
      <w:pPr>
        <w:spacing w:line="52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五、采购内容：</w:t>
      </w:r>
      <w:r>
        <w:rPr>
          <w:rFonts w:hint="eastAsia" w:ascii="仿宋_GB2312" w:hAnsi="仿宋_GB2312" w:eastAsia="仿宋_GB2312" w:cs="仿宋_GB2312"/>
          <w:color w:val="auto"/>
          <w:sz w:val="28"/>
          <w:szCs w:val="28"/>
          <w:lang w:val="en-US" w:eastAsia="zh-CN"/>
        </w:rPr>
        <w:t>本工程用地红线内地质勘察</w:t>
      </w:r>
      <w:r>
        <w:rPr>
          <w:rFonts w:hint="eastAsia" w:ascii="仿宋_GB2312" w:hAnsi="仿宋_GB2312" w:eastAsia="仿宋_GB2312" w:cs="仿宋_GB2312"/>
          <w:color w:val="auto"/>
          <w:sz w:val="28"/>
          <w:szCs w:val="28"/>
          <w:lang w:eastAsia="zh-CN"/>
        </w:rPr>
        <w:t>并出具勘察成果文件。</w:t>
      </w:r>
    </w:p>
    <w:p>
      <w:pPr>
        <w:spacing w:line="520" w:lineRule="exact"/>
        <w:ind w:firstLine="560"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六、工期：</w:t>
      </w:r>
      <w:r>
        <w:rPr>
          <w:rFonts w:hint="eastAsia" w:ascii="仿宋_GB2312" w:hAnsi="仿宋_GB2312" w:eastAsia="仿宋_GB2312" w:cs="仿宋_GB2312"/>
          <w:color w:val="auto"/>
          <w:sz w:val="28"/>
          <w:szCs w:val="28"/>
          <w:lang w:val="en-US" w:eastAsia="zh-CN"/>
        </w:rPr>
        <w:t>20</w:t>
      </w:r>
      <w:r>
        <w:rPr>
          <w:rFonts w:hint="eastAsia" w:ascii="仿宋_GB2312" w:hAnsi="仿宋_GB2312" w:eastAsia="仿宋_GB2312" w:cs="仿宋_GB2312"/>
          <w:color w:val="auto"/>
          <w:sz w:val="28"/>
          <w:szCs w:val="28"/>
          <w:highlight w:val="none"/>
        </w:rPr>
        <w:t>日</w:t>
      </w:r>
      <w:r>
        <w:rPr>
          <w:rFonts w:hint="eastAsia" w:ascii="仿宋_GB2312" w:hAnsi="仿宋_GB2312" w:eastAsia="仿宋_GB2312" w:cs="仿宋_GB2312"/>
          <w:color w:val="auto"/>
          <w:sz w:val="28"/>
          <w:szCs w:val="28"/>
        </w:rPr>
        <w:t>历天内。</w:t>
      </w:r>
    </w:p>
    <w:p>
      <w:pPr>
        <w:autoSpaceDE w:val="0"/>
        <w:autoSpaceDN w:val="0"/>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auto"/>
          <w:sz w:val="28"/>
          <w:szCs w:val="28"/>
        </w:rPr>
        <w:t>七、控制价：</w:t>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陆上</w:t>
      </w:r>
      <w:r>
        <w:rPr>
          <w:rFonts w:hint="eastAsia" w:ascii="仿宋_GB2312" w:hAnsi="仿宋_GB2312" w:eastAsia="仿宋_GB2312" w:cs="仿宋_GB2312"/>
          <w:sz w:val="28"/>
          <w:szCs w:val="28"/>
        </w:rPr>
        <w:t>地质钻探综合单价</w:t>
      </w:r>
      <w:r>
        <w:rPr>
          <w:rFonts w:hint="eastAsia" w:ascii="仿宋_GB2312" w:hAnsi="仿宋_GB2312" w:eastAsia="仿宋_GB2312" w:cs="仿宋_GB2312"/>
          <w:sz w:val="28"/>
          <w:szCs w:val="28"/>
          <w:lang w:val="en-US" w:eastAsia="zh-CN"/>
        </w:rPr>
        <w:t>控制价</w:t>
      </w:r>
      <w:r>
        <w:rPr>
          <w:rFonts w:hint="eastAsia" w:ascii="仿宋_GB2312" w:hAnsi="仿宋_GB2312" w:eastAsia="仿宋_GB2312" w:cs="仿宋_GB2312"/>
          <w:sz w:val="28"/>
          <w:szCs w:val="28"/>
        </w:rPr>
        <w:t>为67元/米（此价格包含但不限于完成全部现场地质勘察、试验检测分析、评估、出具资料和地质勘察报告以及开具增值税专用发票等全部费用，招标人不再支付任何其他费用）；（</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）水上地质钻探综合单价控制</w:t>
      </w:r>
      <w:r>
        <w:rPr>
          <w:rFonts w:hint="eastAsia" w:ascii="仿宋_GB2312" w:hAnsi="仿宋_GB2312" w:eastAsia="仿宋_GB2312" w:cs="仿宋_GB2312"/>
          <w:sz w:val="28"/>
          <w:szCs w:val="28"/>
          <w:lang w:val="en-US" w:eastAsia="zh-CN"/>
        </w:rPr>
        <w:t>价</w:t>
      </w:r>
      <w:r>
        <w:rPr>
          <w:rFonts w:hint="eastAsia" w:ascii="仿宋_GB2312" w:hAnsi="仿宋_GB2312" w:eastAsia="仿宋_GB2312" w:cs="仿宋_GB2312"/>
          <w:sz w:val="28"/>
          <w:szCs w:val="28"/>
        </w:rPr>
        <w:t>为1</w:t>
      </w:r>
      <w:r>
        <w:rPr>
          <w:rFonts w:hint="eastAsia" w:ascii="仿宋_GB2312" w:hAnsi="仿宋_GB2312" w:eastAsia="仿宋_GB2312" w:cs="仿宋_GB2312"/>
          <w:sz w:val="28"/>
          <w:szCs w:val="28"/>
          <w:lang w:val="en-US" w:eastAsia="zh-CN"/>
        </w:rPr>
        <w:t>16</w:t>
      </w:r>
      <w:r>
        <w:rPr>
          <w:rFonts w:hint="eastAsia" w:ascii="仿宋_GB2312" w:hAnsi="仿宋_GB2312" w:eastAsia="仿宋_GB2312" w:cs="仿宋_GB2312"/>
          <w:sz w:val="28"/>
          <w:szCs w:val="28"/>
        </w:rPr>
        <w:t>元/米（此价格包含但不限于完成全部现场地质勘察、搭设水上作业平台、试验检测分析、评估、出具资料和地质勘察报告以及开具增值税专用发票等全部费用，招标人不再支付任何其他费</w:t>
      </w:r>
      <w:r>
        <w:rPr>
          <w:rFonts w:hint="eastAsia" w:ascii="仿宋_GB2312" w:hAnsi="仿宋_GB2312" w:eastAsia="仿宋_GB2312" w:cs="仿宋_GB2312"/>
          <w:sz w:val="28"/>
          <w:szCs w:val="28"/>
          <w:lang w:val="en-US" w:eastAsia="zh-CN"/>
        </w:rPr>
        <w:t>用）；</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本项目需出具满足规范及图审要求的地质勘察报告，除了以上两项费用之外，招标人不再支付任何其他费用；</w:t>
      </w:r>
    </w:p>
    <w:p>
      <w:pPr>
        <w:autoSpaceDE w:val="0"/>
        <w:autoSpaceDN w:val="0"/>
        <w:ind w:firstLine="562" w:firstLineChars="200"/>
        <w:rPr>
          <w:rFonts w:hint="eastAsia" w:ascii="仿宋_GB2312" w:eastAsia="仿宋_GB2312"/>
          <w:color w:val="auto"/>
          <w:sz w:val="28"/>
          <w:szCs w:val="28"/>
          <w:lang w:eastAsia="zh-CN"/>
        </w:rPr>
      </w:pPr>
      <w:r>
        <w:rPr>
          <w:rFonts w:hint="eastAsia" w:ascii="仿宋_GB2312" w:hAnsi="仿宋_GB2312" w:eastAsia="仿宋_GB2312" w:cs="仿宋_GB2312"/>
          <w:b/>
          <w:bCs/>
          <w:sz w:val="28"/>
          <w:szCs w:val="28"/>
          <w:lang w:eastAsia="zh-CN"/>
        </w:rPr>
        <w:t>八、投标报价：本次报价</w:t>
      </w:r>
      <w:r>
        <w:rPr>
          <w:rFonts w:hint="eastAsia" w:ascii="仿宋_GB2312" w:hAnsi="仿宋_GB2312" w:eastAsia="仿宋_GB2312" w:cs="仿宋_GB2312"/>
          <w:b/>
          <w:bCs/>
          <w:sz w:val="28"/>
          <w:szCs w:val="28"/>
        </w:rPr>
        <w:t>投标人</w:t>
      </w:r>
      <w:r>
        <w:rPr>
          <w:rFonts w:hint="eastAsia" w:ascii="仿宋_GB2312" w:hAnsi="仿宋_GB2312" w:eastAsia="仿宋_GB2312" w:cs="仿宋_GB2312"/>
          <w:b/>
          <w:bCs/>
          <w:sz w:val="28"/>
          <w:szCs w:val="28"/>
          <w:lang w:eastAsia="zh-CN"/>
        </w:rPr>
        <w:t>按照费率报价，最终签约合同单价为控制价乘以投标报价费率，此投标报价作为评标依据。（中标价</w:t>
      </w:r>
      <w:r>
        <w:rPr>
          <w:rFonts w:hint="eastAsia" w:ascii="仿宋_GB2312" w:hAnsi="仿宋_GB2312" w:eastAsia="仿宋_GB2312" w:cs="仿宋_GB2312"/>
          <w:b/>
          <w:bCs/>
          <w:sz w:val="28"/>
          <w:szCs w:val="28"/>
          <w:lang w:val="en-US" w:eastAsia="zh-CN"/>
        </w:rPr>
        <w:t>=控制价*投标人报价（费率）</w:t>
      </w:r>
      <w:r>
        <w:rPr>
          <w:rFonts w:hint="eastAsia" w:ascii="仿宋_GB2312" w:hAnsi="仿宋_GB2312" w:eastAsia="仿宋_GB2312" w:cs="仿宋_GB2312"/>
          <w:b/>
          <w:bCs/>
          <w:sz w:val="28"/>
          <w:szCs w:val="28"/>
          <w:lang w:eastAsia="zh-CN"/>
        </w:rPr>
        <w:t>）</w:t>
      </w:r>
    </w:p>
    <w:p>
      <w:pPr>
        <w:autoSpaceDE w:val="0"/>
        <w:autoSpaceDN w:val="0"/>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eastAsia="zh-CN"/>
        </w:rPr>
        <w:t>九</w:t>
      </w:r>
      <w:r>
        <w:rPr>
          <w:rFonts w:hint="eastAsia" w:ascii="仿宋_GB2312" w:hAnsi="仿宋_GB2312" w:eastAsia="仿宋_GB2312" w:cs="仿宋_GB2312"/>
          <w:color w:val="auto"/>
          <w:sz w:val="28"/>
          <w:szCs w:val="28"/>
        </w:rPr>
        <w:t>、付款方式：</w:t>
      </w:r>
      <w:r>
        <w:rPr>
          <w:rFonts w:hint="eastAsia" w:ascii="仿宋_GB2312" w:hAnsi="仿宋_GB2312" w:eastAsia="仿宋_GB2312" w:cs="仿宋_GB2312"/>
          <w:color w:val="auto"/>
          <w:sz w:val="28"/>
          <w:szCs w:val="28"/>
          <w:lang w:val="en-US" w:eastAsia="zh-CN"/>
        </w:rPr>
        <w:t>1、勘察成果经图审单位审查合格并交付采购人后，且按程序经采购人和造价监管单位审核后30日内，采购人支付至审核金额的80%；本工程竣工验收合格办理结算手续后30日内，采购人付清尾款。</w:t>
      </w:r>
    </w:p>
    <w:p>
      <w:pPr>
        <w:autoSpaceDE w:val="0"/>
        <w:autoSpaceDN w:val="0"/>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2、每次付款时报价人需向采购人提供相应额度增值税专用发票，税费由报价人承担。</w:t>
      </w:r>
    </w:p>
    <w:p>
      <w:pPr>
        <w:autoSpaceDE w:val="0"/>
        <w:autoSpaceDN w:val="0"/>
        <w:spacing w:line="520" w:lineRule="exact"/>
        <w:ind w:firstLine="560"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十</w:t>
      </w:r>
      <w:r>
        <w:rPr>
          <w:rFonts w:hint="eastAsia" w:ascii="仿宋_GB2312" w:hAnsi="仿宋_GB2312" w:eastAsia="仿宋_GB2312" w:cs="仿宋_GB2312"/>
          <w:color w:val="auto"/>
          <w:sz w:val="28"/>
          <w:szCs w:val="28"/>
        </w:rPr>
        <w:t>、供应商资格要求</w:t>
      </w:r>
    </w:p>
    <w:p>
      <w:pPr>
        <w:autoSpaceDE w:val="0"/>
        <w:autoSpaceDN w:val="0"/>
        <w:spacing w:line="520" w:lineRule="exact"/>
        <w:ind w:firstLine="560" w:firstLineChars="200"/>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w:t>
      </w:r>
      <w:r>
        <w:rPr>
          <w:rFonts w:hint="eastAsia" w:ascii="仿宋_GB2312" w:hAnsi="仿宋_GB2312" w:eastAsia="仿宋_GB2312" w:cs="仿宋_GB2312"/>
          <w:color w:val="auto"/>
          <w:sz w:val="28"/>
          <w:szCs w:val="28"/>
          <w:lang w:eastAsia="zh-CN"/>
        </w:rPr>
        <w:t>报价人</w:t>
      </w:r>
      <w:r>
        <w:rPr>
          <w:rFonts w:hint="eastAsia" w:ascii="仿宋_GB2312" w:hAnsi="仿宋_GB2312" w:eastAsia="仿宋_GB2312" w:cs="仿宋_GB2312"/>
          <w:color w:val="auto"/>
          <w:sz w:val="28"/>
          <w:szCs w:val="28"/>
        </w:rPr>
        <w:t>具有独立承担民事责任的能力，具有有效的营业执照。</w:t>
      </w:r>
      <w:r>
        <w:rPr>
          <w:rFonts w:hint="eastAsia" w:ascii="仿宋_GB2312" w:hAnsi="仿宋_GB2312" w:eastAsia="仿宋_GB2312" w:cs="仿宋_GB2312"/>
          <w:color w:val="auto"/>
          <w:sz w:val="28"/>
          <w:szCs w:val="28"/>
          <w:lang w:eastAsia="zh-CN"/>
        </w:rPr>
        <w:t>【复印件、盖章】</w:t>
      </w:r>
    </w:p>
    <w:p>
      <w:pPr>
        <w:autoSpaceDE w:val="0"/>
        <w:autoSpaceDN w:val="0"/>
        <w:spacing w:line="52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2、</w:t>
      </w:r>
      <w:r>
        <w:rPr>
          <w:rFonts w:hint="eastAsia" w:ascii="仿宋_GB2312" w:hAnsi="仿宋_GB2312" w:eastAsia="仿宋_GB2312" w:cs="仿宋_GB2312"/>
          <w:color w:val="auto"/>
          <w:sz w:val="28"/>
          <w:szCs w:val="28"/>
          <w:lang w:eastAsia="zh-CN"/>
        </w:rPr>
        <w:t>报价人</w:t>
      </w:r>
      <w:r>
        <w:rPr>
          <w:rFonts w:hint="eastAsia" w:ascii="仿宋_GB2312" w:hAnsi="仿宋_GB2312" w:eastAsia="仿宋_GB2312" w:cs="仿宋_GB2312"/>
          <w:color w:val="auto"/>
          <w:sz w:val="28"/>
          <w:szCs w:val="28"/>
        </w:rPr>
        <w:t>须具备建设行政主管部门核发的工程勘察</w:t>
      </w:r>
      <w:r>
        <w:rPr>
          <w:rFonts w:hint="eastAsia" w:ascii="仿宋_GB2312" w:hAnsi="仿宋_GB2312" w:eastAsia="仿宋_GB2312" w:cs="仿宋_GB2312"/>
          <w:color w:val="auto"/>
          <w:sz w:val="28"/>
          <w:szCs w:val="28"/>
          <w:lang w:eastAsia="zh-CN"/>
        </w:rPr>
        <w:t>综合甲</w:t>
      </w:r>
      <w:r>
        <w:rPr>
          <w:rFonts w:hint="eastAsia" w:ascii="仿宋_GB2312" w:hAnsi="仿宋_GB2312" w:eastAsia="仿宋_GB2312" w:cs="仿宋_GB2312"/>
          <w:color w:val="auto"/>
          <w:sz w:val="28"/>
          <w:szCs w:val="28"/>
        </w:rPr>
        <w:t>级</w:t>
      </w:r>
      <w:r>
        <w:rPr>
          <w:rFonts w:hint="eastAsia" w:ascii="仿宋_GB2312" w:hAnsi="仿宋_GB2312" w:eastAsia="仿宋_GB2312" w:cs="仿宋_GB2312"/>
          <w:color w:val="auto"/>
          <w:sz w:val="28"/>
          <w:szCs w:val="28"/>
          <w:lang w:eastAsia="zh-CN"/>
        </w:rPr>
        <w:t>或工程勘察专业类（岩土工程）甲级资质</w:t>
      </w:r>
      <w:r>
        <w:rPr>
          <w:rFonts w:hint="eastAsia" w:ascii="仿宋_GB2312" w:hAnsi="仿宋_GB2312" w:eastAsia="仿宋_GB2312" w:cs="仿宋_GB2312"/>
          <w:color w:val="auto"/>
          <w:sz w:val="28"/>
          <w:szCs w:val="28"/>
        </w:rPr>
        <w:t>，并在人员、设备、资金等方面具备相应的能力。</w:t>
      </w:r>
      <w:r>
        <w:rPr>
          <w:rFonts w:hint="eastAsia" w:ascii="仿宋_GB2312" w:hAnsi="仿宋_GB2312" w:eastAsia="仿宋_GB2312" w:cs="仿宋_GB2312"/>
          <w:color w:val="auto"/>
          <w:sz w:val="28"/>
          <w:szCs w:val="28"/>
          <w:lang w:eastAsia="zh-CN"/>
        </w:rPr>
        <w:t>【复印件、盖章】</w:t>
      </w:r>
    </w:p>
    <w:p>
      <w:pPr>
        <w:autoSpaceDE w:val="0"/>
        <w:autoSpaceDN w:val="0"/>
        <w:spacing w:line="520" w:lineRule="exact"/>
        <w:ind w:firstLine="560" w:firstLineChars="200"/>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rPr>
        <w:t xml:space="preserve"> 人员资格要求：拟派项目经理</w:t>
      </w:r>
      <w:r>
        <w:rPr>
          <w:rFonts w:hint="eastAsia" w:ascii="仿宋_GB2312" w:hAnsi="仿宋_GB2312" w:eastAsia="仿宋_GB2312" w:cs="仿宋_GB2312"/>
          <w:color w:val="auto"/>
          <w:sz w:val="28"/>
          <w:szCs w:val="28"/>
          <w:lang w:val="en-US" w:eastAsia="zh-CN"/>
        </w:rPr>
        <w:t>须具有注册土木（岩土）工程师资格和高级工程师资格</w:t>
      </w:r>
      <w:r>
        <w:rPr>
          <w:rFonts w:hint="eastAsia" w:ascii="仿宋_GB2312" w:hAnsi="仿宋_GB2312" w:eastAsia="仿宋_GB2312" w:cs="仿宋_GB2312"/>
          <w:color w:val="auto"/>
          <w:sz w:val="28"/>
          <w:szCs w:val="28"/>
        </w:rPr>
        <w:t>，且未担任其他在建项目的项目经理</w:t>
      </w:r>
      <w:r>
        <w:rPr>
          <w:rFonts w:hint="eastAsia" w:ascii="仿宋_GB2312" w:hAnsi="仿宋_GB2312" w:eastAsia="仿宋_GB2312" w:cs="仿宋_GB2312"/>
          <w:color w:val="auto"/>
          <w:sz w:val="28"/>
          <w:szCs w:val="28"/>
          <w:lang w:eastAsia="zh-CN"/>
        </w:rPr>
        <w:t>。【复印件、盖章】</w:t>
      </w:r>
    </w:p>
    <w:p>
      <w:pPr>
        <w:autoSpaceDE w:val="0"/>
        <w:autoSpaceDN w:val="0"/>
        <w:spacing w:line="52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 xml:space="preserve">4、 </w:t>
      </w:r>
      <w:r>
        <w:rPr>
          <w:rFonts w:hint="eastAsia" w:ascii="仿宋_GB2312" w:hAnsi="仿宋_GB2312" w:eastAsia="仿宋_GB2312" w:cs="仿宋_GB2312"/>
          <w:color w:val="auto"/>
          <w:sz w:val="28"/>
          <w:szCs w:val="28"/>
        </w:rPr>
        <w:t>业绩要求</w:t>
      </w:r>
      <w:r>
        <w:rPr>
          <w:rFonts w:hint="eastAsia" w:ascii="仿宋_GB2312" w:hAnsi="仿宋_GB2312" w:eastAsia="仿宋_GB2312" w:cs="仿宋_GB2312"/>
          <w:color w:val="auto"/>
          <w:sz w:val="28"/>
          <w:szCs w:val="28"/>
          <w:lang w:eastAsia="zh-CN"/>
        </w:rPr>
        <w:t>：报价人近三年（20</w:t>
      </w:r>
      <w:r>
        <w:rPr>
          <w:rFonts w:hint="eastAsia" w:ascii="仿宋_GB2312" w:hAnsi="仿宋_GB2312" w:eastAsia="仿宋_GB2312" w:cs="仿宋_GB2312"/>
          <w:color w:val="auto"/>
          <w:sz w:val="28"/>
          <w:szCs w:val="28"/>
          <w:lang w:val="en-US" w:eastAsia="zh-CN"/>
        </w:rPr>
        <w:t>18</w:t>
      </w:r>
      <w:r>
        <w:rPr>
          <w:rFonts w:hint="eastAsia" w:ascii="仿宋_GB2312" w:hAnsi="仿宋_GB2312" w:eastAsia="仿宋_GB2312" w:cs="仿宋_GB2312"/>
          <w:color w:val="auto"/>
          <w:sz w:val="28"/>
          <w:szCs w:val="28"/>
          <w:lang w:eastAsia="zh-CN"/>
        </w:rPr>
        <w:t>年</w:t>
      </w:r>
      <w:r>
        <w:rPr>
          <w:rFonts w:hint="eastAsia" w:ascii="仿宋_GB2312" w:hAnsi="仿宋_GB2312" w:eastAsia="仿宋_GB2312" w:cs="仿宋_GB2312"/>
          <w:color w:val="auto"/>
          <w:sz w:val="28"/>
          <w:szCs w:val="28"/>
          <w:lang w:val="en-US" w:eastAsia="zh-CN"/>
        </w:rPr>
        <w:t>7</w:t>
      </w:r>
      <w:r>
        <w:rPr>
          <w:rFonts w:hint="eastAsia" w:ascii="仿宋_GB2312" w:hAnsi="仿宋_GB2312" w:eastAsia="仿宋_GB2312" w:cs="仿宋_GB2312"/>
          <w:color w:val="auto"/>
          <w:sz w:val="28"/>
          <w:szCs w:val="28"/>
          <w:lang w:eastAsia="zh-CN"/>
        </w:rPr>
        <w:t>月至报价截止日）至少具备一项单项工程合同金额在</w:t>
      </w:r>
      <w:r>
        <w:rPr>
          <w:rFonts w:hint="eastAsia" w:ascii="仿宋_GB2312" w:hAnsi="仿宋_GB2312" w:eastAsia="仿宋_GB2312" w:cs="仿宋_GB2312"/>
          <w:color w:val="auto"/>
          <w:sz w:val="28"/>
          <w:szCs w:val="28"/>
          <w:lang w:val="en-US" w:eastAsia="zh-CN"/>
        </w:rPr>
        <w:t>8</w:t>
      </w:r>
      <w:r>
        <w:rPr>
          <w:rFonts w:hint="eastAsia" w:ascii="仿宋_GB2312" w:hAnsi="仿宋_GB2312" w:eastAsia="仿宋_GB2312" w:cs="仿宋_GB2312"/>
          <w:color w:val="auto"/>
          <w:sz w:val="28"/>
          <w:szCs w:val="28"/>
          <w:lang w:eastAsia="zh-CN"/>
        </w:rPr>
        <w:t>万元以上的岩土工程勘察业绩。（提供勘察合同，以合同签订日期为准）。【复印件、盖章】</w:t>
      </w:r>
    </w:p>
    <w:p>
      <w:pPr>
        <w:autoSpaceDE w:val="0"/>
        <w:autoSpaceDN w:val="0"/>
        <w:spacing w:line="52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5、</w:t>
      </w:r>
      <w:r>
        <w:rPr>
          <w:rFonts w:hint="eastAsia" w:ascii="仿宋_GB2312" w:hAnsi="仿宋_GB2312" w:eastAsia="仿宋_GB2312" w:cs="仿宋_GB2312"/>
          <w:color w:val="auto"/>
          <w:sz w:val="28"/>
          <w:szCs w:val="28"/>
        </w:rPr>
        <w:t>信誉要求：</w:t>
      </w:r>
      <w:r>
        <w:rPr>
          <w:rFonts w:hint="eastAsia" w:ascii="仿宋_GB2312" w:hAnsi="仿宋_GB2312" w:eastAsia="仿宋_GB2312" w:cs="仿宋_GB2312"/>
          <w:color w:val="auto"/>
          <w:sz w:val="28"/>
          <w:szCs w:val="28"/>
          <w:lang w:eastAsia="zh-CN"/>
        </w:rPr>
        <w:t>报价人</w:t>
      </w:r>
      <w:r>
        <w:rPr>
          <w:rFonts w:hint="eastAsia" w:ascii="仿宋_GB2312" w:hAnsi="仿宋_GB2312" w:eastAsia="仿宋_GB2312" w:cs="仿宋_GB2312"/>
          <w:color w:val="auto"/>
          <w:sz w:val="28"/>
          <w:szCs w:val="28"/>
        </w:rPr>
        <w:t>没有处于被责令停业、</w:t>
      </w:r>
      <w:r>
        <w:rPr>
          <w:rFonts w:hint="eastAsia" w:ascii="仿宋_GB2312" w:hAnsi="仿宋_GB2312" w:eastAsia="仿宋_GB2312" w:cs="仿宋_GB2312"/>
          <w:color w:val="auto"/>
          <w:sz w:val="28"/>
          <w:szCs w:val="28"/>
          <w:lang w:eastAsia="zh-CN"/>
        </w:rPr>
        <w:t>报价</w:t>
      </w:r>
      <w:r>
        <w:rPr>
          <w:rFonts w:hint="eastAsia" w:ascii="仿宋_GB2312" w:hAnsi="仿宋_GB2312" w:eastAsia="仿宋_GB2312" w:cs="仿宋_GB2312"/>
          <w:color w:val="auto"/>
          <w:sz w:val="28"/>
          <w:szCs w:val="28"/>
        </w:rPr>
        <w:t>资格被取消、财产被接管冻结、破产等状态；近3年（201</w:t>
      </w:r>
      <w:r>
        <w:rPr>
          <w:rFonts w:hint="eastAsia" w:ascii="仿宋_GB2312" w:hAnsi="仿宋_GB2312" w:eastAsia="仿宋_GB2312" w:cs="仿宋_GB2312"/>
          <w:color w:val="auto"/>
          <w:sz w:val="28"/>
          <w:szCs w:val="28"/>
          <w:lang w:val="en-US" w:eastAsia="zh-CN"/>
        </w:rPr>
        <w:t>8</w:t>
      </w:r>
      <w:r>
        <w:rPr>
          <w:rFonts w:hint="eastAsia" w:ascii="仿宋_GB2312" w:hAnsi="仿宋_GB2312" w:eastAsia="仿宋_GB2312" w:cs="仿宋_GB2312"/>
          <w:color w:val="auto"/>
          <w:sz w:val="28"/>
          <w:szCs w:val="28"/>
        </w:rPr>
        <w:t>年</w:t>
      </w:r>
      <w:r>
        <w:rPr>
          <w:rFonts w:hint="eastAsia" w:ascii="仿宋_GB2312" w:hAnsi="仿宋_GB2312" w:eastAsia="仿宋_GB2312" w:cs="仿宋_GB2312"/>
          <w:color w:val="auto"/>
          <w:sz w:val="28"/>
          <w:szCs w:val="28"/>
          <w:lang w:val="en-US" w:eastAsia="zh-CN"/>
        </w:rPr>
        <w:t>7月</w:t>
      </w:r>
      <w:r>
        <w:rPr>
          <w:rFonts w:hint="eastAsia" w:ascii="仿宋_GB2312" w:hAnsi="仿宋_GB2312" w:eastAsia="仿宋_GB2312" w:cs="仿宋_GB2312"/>
          <w:color w:val="auto"/>
          <w:sz w:val="28"/>
          <w:szCs w:val="28"/>
        </w:rPr>
        <w:t>至</w:t>
      </w:r>
      <w:r>
        <w:rPr>
          <w:rFonts w:hint="eastAsia" w:ascii="仿宋_GB2312" w:hAnsi="仿宋_GB2312" w:eastAsia="仿宋_GB2312" w:cs="仿宋_GB2312"/>
          <w:color w:val="auto"/>
          <w:sz w:val="28"/>
          <w:szCs w:val="28"/>
          <w:lang w:eastAsia="zh-CN"/>
        </w:rPr>
        <w:t>报价</w:t>
      </w:r>
      <w:r>
        <w:rPr>
          <w:rFonts w:hint="eastAsia" w:ascii="仿宋_GB2312" w:hAnsi="仿宋_GB2312" w:eastAsia="仿宋_GB2312" w:cs="仿宋_GB2312"/>
          <w:color w:val="auto"/>
          <w:sz w:val="28"/>
          <w:szCs w:val="28"/>
        </w:rPr>
        <w:t>截止日）没有骗取中标和无严重违约及出现重大工程质量问题。</w:t>
      </w:r>
    </w:p>
    <w:p>
      <w:pPr>
        <w:autoSpaceDE w:val="0"/>
        <w:autoSpaceDN w:val="0"/>
        <w:spacing w:line="52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6、</w:t>
      </w:r>
      <w:r>
        <w:rPr>
          <w:rFonts w:hint="eastAsia" w:ascii="仿宋_GB2312" w:hAnsi="仿宋_GB2312" w:eastAsia="仿宋_GB2312" w:cs="仿宋_GB2312"/>
          <w:color w:val="auto"/>
          <w:sz w:val="28"/>
          <w:szCs w:val="28"/>
        </w:rPr>
        <w:t>本次招标不接受联合体</w:t>
      </w:r>
      <w:r>
        <w:rPr>
          <w:rFonts w:hint="eastAsia" w:ascii="仿宋_GB2312" w:hAnsi="仿宋_GB2312" w:eastAsia="仿宋_GB2312" w:cs="仿宋_GB2312"/>
          <w:color w:val="auto"/>
          <w:sz w:val="28"/>
          <w:szCs w:val="28"/>
          <w:lang w:eastAsia="zh-CN"/>
        </w:rPr>
        <w:t>报价</w:t>
      </w:r>
      <w:r>
        <w:rPr>
          <w:rFonts w:hint="eastAsia" w:ascii="仿宋_GB2312" w:hAnsi="仿宋_GB2312" w:eastAsia="仿宋_GB2312" w:cs="仿宋_GB2312"/>
          <w:color w:val="auto"/>
          <w:sz w:val="28"/>
          <w:szCs w:val="28"/>
        </w:rPr>
        <w:t>。</w:t>
      </w:r>
    </w:p>
    <w:p>
      <w:pPr>
        <w:autoSpaceDE w:val="0"/>
        <w:autoSpaceDN w:val="0"/>
        <w:spacing w:line="520" w:lineRule="exact"/>
        <w:ind w:firstLine="560"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7、</w:t>
      </w:r>
      <w:r>
        <w:rPr>
          <w:rFonts w:hint="eastAsia" w:ascii="仿宋_GB2312" w:hAnsi="仿宋_GB2312" w:eastAsia="仿宋_GB2312" w:cs="仿宋_GB2312"/>
          <w:color w:val="auto"/>
          <w:sz w:val="28"/>
          <w:szCs w:val="28"/>
          <w:lang w:eastAsia="zh-CN"/>
        </w:rPr>
        <w:t>报价人</w:t>
      </w:r>
      <w:r>
        <w:rPr>
          <w:rFonts w:hint="eastAsia" w:ascii="仿宋_GB2312" w:hAnsi="仿宋_GB2312" w:eastAsia="仿宋_GB2312" w:cs="仿宋_GB2312"/>
          <w:color w:val="auto"/>
          <w:sz w:val="28"/>
          <w:szCs w:val="28"/>
        </w:rPr>
        <w:t>自行组织现场踏勘。</w:t>
      </w:r>
    </w:p>
    <w:p>
      <w:pPr>
        <w:autoSpaceDE w:val="0"/>
        <w:autoSpaceDN w:val="0"/>
        <w:spacing w:line="520" w:lineRule="exact"/>
        <w:ind w:firstLine="560" w:firstLineChars="200"/>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十一、其他要求</w:t>
      </w:r>
    </w:p>
    <w:p>
      <w:pPr>
        <w:autoSpaceDE w:val="0"/>
        <w:autoSpaceDN w:val="0"/>
        <w:spacing w:line="520" w:lineRule="exact"/>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1、报价人进场施工后，报价人必须遵守采购人对现场场容场貌的统一规划及管理。</w:t>
      </w:r>
    </w:p>
    <w:p>
      <w:pPr>
        <w:autoSpaceDE w:val="0"/>
        <w:autoSpaceDN w:val="0"/>
        <w:spacing w:line="520" w:lineRule="exact"/>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2、报价人应接受采购人的安全文明监控、参与工地的各项安全、文明、消防检查工作，并落实整改事宜。</w:t>
      </w:r>
    </w:p>
    <w:p>
      <w:pPr>
        <w:autoSpaceDE w:val="0"/>
        <w:autoSpaceDN w:val="0"/>
        <w:spacing w:line="520" w:lineRule="exact"/>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3、报价人负责清运自己的垃圾，做到工完场清。</w:t>
      </w:r>
    </w:p>
    <w:p>
      <w:pPr>
        <w:autoSpaceDE w:val="0"/>
        <w:autoSpaceDN w:val="0"/>
        <w:spacing w:line="520" w:lineRule="exact"/>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4、勘察工作开展前，地勘布孔图需经设计院和采购人认可。</w:t>
      </w:r>
    </w:p>
    <w:p>
      <w:pPr>
        <w:autoSpaceDE w:val="0"/>
        <w:autoSpaceDN w:val="0"/>
        <w:spacing w:line="520" w:lineRule="exact"/>
        <w:ind w:firstLine="560"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w:t>
      </w:r>
      <w:r>
        <w:rPr>
          <w:rFonts w:hint="eastAsia" w:ascii="仿宋_GB2312" w:hAnsi="仿宋_GB2312" w:eastAsia="仿宋_GB2312" w:cs="仿宋_GB2312"/>
          <w:color w:val="auto"/>
          <w:sz w:val="28"/>
          <w:szCs w:val="28"/>
          <w:lang w:eastAsia="zh-CN"/>
        </w:rPr>
        <w:t>一</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eastAsia="zh-CN"/>
        </w:rPr>
        <w:t>报价人响应</w:t>
      </w:r>
      <w:r>
        <w:rPr>
          <w:rFonts w:hint="eastAsia" w:ascii="仿宋_GB2312" w:hAnsi="仿宋_GB2312" w:eastAsia="仿宋_GB2312" w:cs="仿宋_GB2312"/>
          <w:color w:val="auto"/>
          <w:sz w:val="28"/>
          <w:szCs w:val="28"/>
        </w:rPr>
        <w:t>文件在需要加盖公章及签字的地方盖章签字，所提供的复印件必须加盖公章。</w:t>
      </w:r>
      <w:r>
        <w:rPr>
          <w:rFonts w:hint="eastAsia" w:ascii="仿宋_GB2312" w:hAnsi="仿宋_GB2312" w:eastAsia="仿宋_GB2312" w:cs="仿宋_GB2312"/>
          <w:color w:val="auto"/>
          <w:sz w:val="28"/>
          <w:szCs w:val="28"/>
          <w:lang w:eastAsia="zh-CN"/>
        </w:rPr>
        <w:t>报价</w:t>
      </w:r>
      <w:r>
        <w:rPr>
          <w:rFonts w:hint="eastAsia" w:ascii="仿宋_GB2312" w:hAnsi="仿宋_GB2312" w:eastAsia="仿宋_GB2312" w:cs="仿宋_GB2312"/>
          <w:color w:val="auto"/>
          <w:sz w:val="28"/>
          <w:szCs w:val="28"/>
        </w:rPr>
        <w:t>文件递交的截止时间（</w:t>
      </w:r>
      <w:r>
        <w:rPr>
          <w:rFonts w:hint="eastAsia" w:ascii="仿宋_GB2312" w:hAnsi="仿宋_GB2312" w:eastAsia="仿宋_GB2312" w:cs="仿宋_GB2312"/>
          <w:color w:val="auto"/>
          <w:sz w:val="28"/>
          <w:szCs w:val="28"/>
          <w:lang w:eastAsia="zh-CN"/>
        </w:rPr>
        <w:t>报价</w:t>
      </w:r>
      <w:r>
        <w:rPr>
          <w:rFonts w:hint="eastAsia" w:ascii="仿宋_GB2312" w:hAnsi="仿宋_GB2312" w:eastAsia="仿宋_GB2312" w:cs="仿宋_GB2312"/>
          <w:color w:val="auto"/>
          <w:sz w:val="28"/>
          <w:szCs w:val="28"/>
        </w:rPr>
        <w:t>截止时间，下同）为</w:t>
      </w:r>
      <w:r>
        <w:rPr>
          <w:rFonts w:hint="eastAsia" w:ascii="仿宋_GB2312" w:hAnsi="仿宋_GB2312" w:eastAsia="仿宋_GB2312" w:cs="仿宋_GB2312"/>
          <w:color w:val="auto"/>
          <w:sz w:val="28"/>
          <w:szCs w:val="28"/>
          <w:lang w:eastAsia="zh-CN"/>
        </w:rPr>
        <w:t>2021年</w:t>
      </w:r>
      <w:r>
        <w:rPr>
          <w:rFonts w:hint="eastAsia" w:ascii="仿宋_GB2312" w:hAnsi="仿宋_GB2312" w:eastAsia="仿宋_GB2312" w:cs="仿宋_GB2312"/>
          <w:color w:val="auto"/>
          <w:sz w:val="28"/>
          <w:szCs w:val="28"/>
          <w:lang w:val="en-US" w:eastAsia="zh-CN"/>
        </w:rPr>
        <w:t>8</w:t>
      </w:r>
      <w:r>
        <w:rPr>
          <w:rFonts w:hint="eastAsia" w:ascii="仿宋_GB2312" w:hAnsi="仿宋_GB2312" w:eastAsia="仿宋_GB2312" w:cs="仿宋_GB2312"/>
          <w:color w:val="auto"/>
          <w:sz w:val="28"/>
          <w:szCs w:val="28"/>
          <w:lang w:eastAsia="zh-CN"/>
        </w:rPr>
        <w:t>月</w:t>
      </w:r>
      <w:r>
        <w:rPr>
          <w:rFonts w:hint="eastAsia" w:ascii="仿宋_GB2312" w:hAnsi="仿宋_GB2312" w:eastAsia="仿宋_GB2312" w:cs="仿宋_GB2312"/>
          <w:color w:val="auto"/>
          <w:sz w:val="28"/>
          <w:szCs w:val="28"/>
          <w:lang w:val="en-US" w:eastAsia="zh-CN"/>
        </w:rPr>
        <w:t>4</w:t>
      </w:r>
      <w:r>
        <w:rPr>
          <w:rFonts w:hint="eastAsia" w:ascii="仿宋_GB2312" w:hAnsi="仿宋_GB2312" w:eastAsia="仿宋_GB2312" w:cs="仿宋_GB2312"/>
          <w:color w:val="auto"/>
          <w:sz w:val="28"/>
          <w:szCs w:val="28"/>
          <w:lang w:eastAsia="zh-CN"/>
        </w:rPr>
        <w:t>日上午</w:t>
      </w:r>
      <w:r>
        <w:rPr>
          <w:rFonts w:hint="eastAsia" w:ascii="仿宋_GB2312" w:hAnsi="仿宋_GB2312" w:eastAsia="仿宋_GB2312" w:cs="仿宋_GB2312"/>
          <w:color w:val="auto"/>
          <w:sz w:val="28"/>
          <w:szCs w:val="28"/>
          <w:lang w:val="en-US" w:eastAsia="zh-CN"/>
        </w:rPr>
        <w:t>9</w:t>
      </w:r>
      <w:r>
        <w:rPr>
          <w:rFonts w:hint="eastAsia" w:ascii="仿宋_GB2312" w:hAnsi="仿宋_GB2312" w:eastAsia="仿宋_GB2312" w:cs="仿宋_GB2312"/>
          <w:color w:val="auto"/>
          <w:sz w:val="28"/>
          <w:szCs w:val="28"/>
        </w:rPr>
        <w:t>时</w:t>
      </w:r>
      <w:r>
        <w:rPr>
          <w:rFonts w:hint="eastAsia" w:ascii="仿宋_GB2312" w:hAnsi="仿宋_GB2312" w:eastAsia="仿宋_GB2312" w:cs="仿宋_GB2312"/>
          <w:color w:val="auto"/>
          <w:sz w:val="28"/>
          <w:szCs w:val="28"/>
          <w:lang w:val="en-US" w:eastAsia="zh-CN"/>
        </w:rPr>
        <w:t>30分</w:t>
      </w:r>
      <w:r>
        <w:rPr>
          <w:rFonts w:hint="eastAsia" w:ascii="仿宋_GB2312" w:hAnsi="仿宋_GB2312" w:eastAsia="仿宋_GB2312" w:cs="仿宋_GB2312"/>
          <w:color w:val="auto"/>
          <w:sz w:val="28"/>
          <w:szCs w:val="28"/>
        </w:rPr>
        <w:t>，地点为</w:t>
      </w:r>
      <w:r>
        <w:rPr>
          <w:rFonts w:hint="eastAsia" w:ascii="仿宋_GB2312" w:hAnsi="仿宋_GB2312" w:eastAsia="仿宋_GB2312" w:cs="仿宋_GB2312"/>
          <w:b/>
          <w:bCs/>
          <w:color w:val="auto"/>
          <w:sz w:val="28"/>
          <w:szCs w:val="28"/>
        </w:rPr>
        <w:t>黄冈产业园融创建投公司</w:t>
      </w:r>
      <w:r>
        <w:rPr>
          <w:rFonts w:hint="eastAsia" w:ascii="仿宋_GB2312" w:hAnsi="仿宋_GB2312" w:eastAsia="仿宋_GB2312" w:cs="仿宋_GB2312"/>
          <w:b/>
          <w:bCs/>
          <w:color w:val="auto"/>
          <w:sz w:val="28"/>
          <w:szCs w:val="28"/>
          <w:lang w:val="en-US" w:eastAsia="zh-CN"/>
        </w:rPr>
        <w:t>9楼918</w:t>
      </w:r>
      <w:r>
        <w:rPr>
          <w:rFonts w:hint="eastAsia" w:ascii="仿宋_GB2312" w:hAnsi="仿宋_GB2312" w:eastAsia="仿宋_GB2312" w:cs="仿宋_GB2312"/>
          <w:b/>
          <w:bCs/>
          <w:color w:val="auto"/>
          <w:sz w:val="28"/>
          <w:szCs w:val="28"/>
        </w:rPr>
        <w:t>室</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eastAsia="zh-CN"/>
        </w:rPr>
        <w:t>报价</w:t>
      </w:r>
      <w:r>
        <w:rPr>
          <w:rFonts w:hint="eastAsia" w:ascii="仿宋_GB2312" w:hAnsi="仿宋_GB2312" w:eastAsia="仿宋_GB2312" w:cs="仿宋_GB2312"/>
          <w:color w:val="auto"/>
          <w:sz w:val="28"/>
          <w:szCs w:val="28"/>
        </w:rPr>
        <w:t>文件需密封</w:t>
      </w:r>
      <w:r>
        <w:rPr>
          <w:rFonts w:hint="eastAsia" w:ascii="仿宋_GB2312" w:hAnsi="仿宋_GB2312" w:eastAsia="仿宋_GB2312" w:cs="仿宋_GB2312"/>
          <w:color w:val="auto"/>
          <w:sz w:val="28"/>
          <w:szCs w:val="28"/>
          <w:lang w:eastAsia="zh-CN"/>
        </w:rPr>
        <w:t>，否则按照废标处理</w:t>
      </w:r>
      <w:r>
        <w:rPr>
          <w:rFonts w:hint="eastAsia" w:ascii="仿宋_GB2312" w:hAnsi="仿宋_GB2312" w:eastAsia="仿宋_GB2312" w:cs="仿宋_GB2312"/>
          <w:color w:val="auto"/>
          <w:sz w:val="28"/>
          <w:szCs w:val="28"/>
        </w:rPr>
        <w:t>。逾期送达的或者未送达指定地点和未按要求密封的报价文件，</w:t>
      </w:r>
      <w:r>
        <w:rPr>
          <w:rFonts w:hint="eastAsia" w:ascii="仿宋_GB2312" w:hAnsi="仿宋_GB2312" w:eastAsia="仿宋_GB2312" w:cs="仿宋_GB2312"/>
          <w:color w:val="auto"/>
          <w:sz w:val="28"/>
          <w:szCs w:val="28"/>
          <w:lang w:eastAsia="zh-CN"/>
        </w:rPr>
        <w:t>采购人</w:t>
      </w:r>
      <w:r>
        <w:rPr>
          <w:rFonts w:hint="eastAsia" w:ascii="仿宋_GB2312" w:hAnsi="仿宋_GB2312" w:eastAsia="仿宋_GB2312" w:cs="仿宋_GB2312"/>
          <w:color w:val="auto"/>
          <w:sz w:val="28"/>
          <w:szCs w:val="28"/>
        </w:rPr>
        <w:t>不予受理。</w:t>
      </w:r>
    </w:p>
    <w:p>
      <w:pPr>
        <w:autoSpaceDE w:val="0"/>
        <w:autoSpaceDN w:val="0"/>
        <w:spacing w:line="520" w:lineRule="exact"/>
        <w:ind w:firstLine="560"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w:t>
      </w:r>
      <w:r>
        <w:rPr>
          <w:rFonts w:hint="eastAsia" w:ascii="仿宋_GB2312" w:hAnsi="仿宋_GB2312" w:eastAsia="仿宋_GB2312" w:cs="仿宋_GB2312"/>
          <w:color w:val="auto"/>
          <w:sz w:val="28"/>
          <w:szCs w:val="28"/>
          <w:lang w:eastAsia="zh-CN"/>
        </w:rPr>
        <w:t>二</w:t>
      </w:r>
      <w:r>
        <w:rPr>
          <w:rFonts w:hint="eastAsia" w:ascii="仿宋_GB2312" w:hAnsi="仿宋_GB2312" w:eastAsia="仿宋_GB2312" w:cs="仿宋_GB2312"/>
          <w:color w:val="auto"/>
          <w:sz w:val="28"/>
          <w:szCs w:val="28"/>
        </w:rPr>
        <w:t>、联系方式：</w:t>
      </w:r>
      <w:r>
        <w:rPr>
          <w:rFonts w:hint="eastAsia" w:ascii="仿宋_GB2312" w:hAnsi="仿宋_GB2312" w:eastAsia="仿宋_GB2312" w:cs="仿宋_GB2312"/>
          <w:color w:val="auto"/>
          <w:sz w:val="28"/>
          <w:szCs w:val="28"/>
          <w:lang w:eastAsia="zh-CN"/>
        </w:rPr>
        <w:t>易</w:t>
      </w:r>
      <w:r>
        <w:rPr>
          <w:rFonts w:hint="eastAsia" w:ascii="仿宋_GB2312" w:hAnsi="仿宋_GB2312" w:eastAsia="仿宋_GB2312" w:cs="仿宋_GB2312"/>
          <w:color w:val="auto"/>
          <w:sz w:val="28"/>
          <w:szCs w:val="28"/>
        </w:rPr>
        <w:t>先生（0713-83968</w:t>
      </w:r>
      <w:r>
        <w:rPr>
          <w:rFonts w:hint="eastAsia" w:ascii="仿宋_GB2312" w:hAnsi="仿宋_GB2312" w:eastAsia="仿宋_GB2312" w:cs="仿宋_GB2312"/>
          <w:color w:val="auto"/>
          <w:sz w:val="28"/>
          <w:szCs w:val="28"/>
          <w:lang w:val="en-US" w:eastAsia="zh-CN"/>
        </w:rPr>
        <w:t>21</w:t>
      </w:r>
      <w:bookmarkStart w:id="1" w:name="_GoBack"/>
      <w:bookmarkEnd w:id="1"/>
      <w:r>
        <w:rPr>
          <w:rFonts w:hint="eastAsia" w:ascii="仿宋_GB2312" w:hAnsi="仿宋_GB2312" w:eastAsia="仿宋_GB2312" w:cs="仿宋_GB2312"/>
          <w:color w:val="auto"/>
          <w:sz w:val="28"/>
          <w:szCs w:val="28"/>
        </w:rPr>
        <w:t>）。</w:t>
      </w:r>
    </w:p>
    <w:p>
      <w:pPr>
        <w:autoSpaceDE w:val="0"/>
        <w:autoSpaceDN w:val="0"/>
        <w:spacing w:line="520" w:lineRule="exact"/>
        <w:ind w:firstLine="560" w:firstLineChars="200"/>
        <w:rPr>
          <w:rFonts w:ascii="仿宋_GB2312" w:hAnsi="仿宋_GB2312" w:eastAsia="仿宋_GB2312" w:cs="仿宋_GB2312"/>
          <w:color w:val="auto"/>
          <w:sz w:val="28"/>
          <w:szCs w:val="28"/>
        </w:rPr>
      </w:pPr>
    </w:p>
    <w:p>
      <w:pPr>
        <w:spacing w:line="520" w:lineRule="exact"/>
        <w:ind w:firstLine="5880" w:firstLineChars="2100"/>
        <w:jc w:val="both"/>
        <w:rPr>
          <w:rFonts w:hint="eastAsia" w:ascii="仿宋" w:hAnsi="仿宋" w:eastAsia="仿宋" w:cs="仿宋"/>
          <w:color w:val="auto"/>
          <w:sz w:val="32"/>
          <w:szCs w:val="32"/>
        </w:rPr>
      </w:pPr>
      <w:r>
        <w:rPr>
          <w:rFonts w:hint="eastAsia" w:ascii="仿宋_GB2312" w:hAnsi="仿宋_GB2312" w:eastAsia="仿宋_GB2312" w:cs="仿宋_GB2312"/>
          <w:color w:val="auto"/>
          <w:sz w:val="28"/>
          <w:szCs w:val="28"/>
          <w:lang w:eastAsia="zh-CN"/>
        </w:rPr>
        <w:t>2021年</w:t>
      </w:r>
      <w:r>
        <w:rPr>
          <w:rFonts w:hint="eastAsia" w:ascii="仿宋_GB2312" w:hAnsi="仿宋_GB2312" w:eastAsia="仿宋_GB2312" w:cs="仿宋_GB2312"/>
          <w:color w:val="auto"/>
          <w:sz w:val="28"/>
          <w:szCs w:val="28"/>
          <w:lang w:val="en-US" w:eastAsia="zh-CN"/>
        </w:rPr>
        <w:t>7</w:t>
      </w:r>
      <w:r>
        <w:rPr>
          <w:rFonts w:hint="eastAsia" w:ascii="仿宋_GB2312" w:hAnsi="仿宋_GB2312" w:eastAsia="仿宋_GB2312" w:cs="仿宋_GB2312"/>
          <w:color w:val="auto"/>
          <w:sz w:val="28"/>
          <w:szCs w:val="28"/>
          <w:lang w:eastAsia="zh-CN"/>
        </w:rPr>
        <w:t>月</w:t>
      </w:r>
      <w:r>
        <w:rPr>
          <w:rFonts w:hint="eastAsia" w:ascii="仿宋_GB2312" w:hAnsi="仿宋_GB2312" w:eastAsia="仿宋_GB2312" w:cs="仿宋_GB2312"/>
          <w:color w:val="auto"/>
          <w:sz w:val="28"/>
          <w:szCs w:val="28"/>
          <w:lang w:val="en-US" w:eastAsia="zh-CN"/>
        </w:rPr>
        <w:t>30</w:t>
      </w:r>
      <w:r>
        <w:rPr>
          <w:rFonts w:hint="eastAsia" w:ascii="仿宋_GB2312" w:hAnsi="仿宋_GB2312" w:eastAsia="仿宋_GB2312" w:cs="仿宋_GB2312"/>
          <w:color w:val="auto"/>
          <w:sz w:val="28"/>
          <w:szCs w:val="28"/>
          <w:lang w:eastAsia="zh-CN"/>
        </w:rPr>
        <w:t>日</w:t>
      </w: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_GB2312" w:hAnsi="仿宋_GB2312" w:eastAsia="仿宋_GB2312" w:cs="仿宋_GB2312"/>
          <w:b/>
          <w:color w:val="auto"/>
          <w:sz w:val="28"/>
          <w:szCs w:val="28"/>
        </w:rPr>
      </w:pPr>
      <w:r>
        <w:rPr>
          <w:rFonts w:hint="eastAsia" w:ascii="仿宋_GB2312" w:hAnsi="仿宋_GB2312" w:eastAsia="仿宋_GB2312" w:cs="仿宋_GB2312"/>
          <w:color w:val="auto"/>
          <w:sz w:val="28"/>
          <w:szCs w:val="28"/>
        </w:rPr>
        <w:t>附件：</w:t>
      </w:r>
    </w:p>
    <w:p>
      <w:pPr>
        <w:spacing w:line="560" w:lineRule="exact"/>
        <w:jc w:val="center"/>
        <w:rPr>
          <w:rFonts w:hint="eastAsia" w:ascii="仿宋_GB2312" w:hAnsi="仿宋_GB2312" w:eastAsia="仿宋_GB2312" w:cs="仿宋_GB2312"/>
          <w:b/>
          <w:color w:val="auto"/>
          <w:sz w:val="28"/>
          <w:szCs w:val="28"/>
        </w:rPr>
      </w:pPr>
      <w:r>
        <w:rPr>
          <w:rFonts w:hint="eastAsia" w:ascii="仿宋_GB2312" w:hAnsi="仿宋_GB2312" w:eastAsia="仿宋_GB2312" w:cs="仿宋_GB2312"/>
          <w:b/>
          <w:color w:val="auto"/>
          <w:sz w:val="28"/>
          <w:szCs w:val="28"/>
        </w:rPr>
        <w:t>报  价  书</w:t>
      </w:r>
    </w:p>
    <w:p>
      <w:pPr>
        <w:spacing w:line="560" w:lineRule="exact"/>
        <w:jc w:val="center"/>
        <w:rPr>
          <w:rFonts w:hint="eastAsia" w:ascii="仿宋_GB2312" w:hAnsi="仿宋_GB2312" w:eastAsia="仿宋_GB2312" w:cs="仿宋_GB2312"/>
          <w:b/>
          <w:color w:val="auto"/>
          <w:sz w:val="28"/>
          <w:szCs w:val="28"/>
        </w:rPr>
      </w:pPr>
    </w:p>
    <w:p>
      <w:pPr>
        <w:spacing w:line="520" w:lineRule="exact"/>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致：</w:t>
      </w:r>
      <w:r>
        <w:rPr>
          <w:rFonts w:hint="eastAsia" w:ascii="仿宋_GB2312" w:hAnsi="仿宋_GB2312" w:eastAsia="仿宋_GB2312" w:cs="仿宋_GB2312"/>
          <w:sz w:val="28"/>
          <w:szCs w:val="28"/>
          <w:u w:val="single"/>
        </w:rPr>
        <w:t>黄冈融创建设投资有限公司</w:t>
      </w:r>
    </w:p>
    <w:p>
      <w:pPr>
        <w:spacing w:line="520" w:lineRule="exact"/>
        <w:rPr>
          <w:rFonts w:hint="eastAsia" w:ascii="仿宋_GB2312" w:hAnsi="仿宋_GB2312" w:eastAsia="仿宋_GB2312" w:cs="仿宋_GB2312"/>
          <w:sz w:val="28"/>
          <w:szCs w:val="28"/>
        </w:rPr>
      </w:pPr>
    </w:p>
    <w:p>
      <w:pPr>
        <w:spacing w:line="52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我公司收到贵公司</w:t>
      </w:r>
      <w:r>
        <w:rPr>
          <w:rFonts w:hint="eastAsia" w:ascii="仿宋_GB2312" w:hAnsi="仿宋_GB2312" w:eastAsia="仿宋_GB2312" w:cs="仿宋_GB2312"/>
          <w:sz w:val="28"/>
          <w:szCs w:val="28"/>
          <w:lang w:val="en-US" w:eastAsia="zh-CN"/>
        </w:rPr>
        <w:t>黄冈产业园府前路及九天路延伸段市政道路工程</w:t>
      </w:r>
      <w:r>
        <w:rPr>
          <w:rFonts w:hint="eastAsia" w:ascii="仿宋_GB2312" w:hAnsi="仿宋_GB2312" w:eastAsia="仿宋_GB2312" w:cs="仿宋_GB2312"/>
          <w:sz w:val="28"/>
          <w:szCs w:val="28"/>
          <w:lang w:eastAsia="zh-CN"/>
        </w:rPr>
        <w:t>地质勘察</w:t>
      </w:r>
      <w:r>
        <w:rPr>
          <w:rFonts w:hint="eastAsia" w:ascii="仿宋_GB2312" w:hAnsi="仿宋_GB2312" w:eastAsia="仿宋_GB2312" w:cs="仿宋_GB2312"/>
          <w:sz w:val="28"/>
          <w:szCs w:val="28"/>
        </w:rPr>
        <w:t>询价公告，遵照国家、省、市的规定，在考察现场并充分研究</w:t>
      </w:r>
      <w:r>
        <w:rPr>
          <w:rFonts w:hint="eastAsia" w:ascii="仿宋_GB2312" w:hAnsi="仿宋_GB2312" w:eastAsia="仿宋_GB2312" w:cs="仿宋_GB2312"/>
          <w:sz w:val="28"/>
          <w:szCs w:val="28"/>
          <w:u w:val="single"/>
          <w:lang w:val="en-US" w:eastAsia="zh-CN"/>
        </w:rPr>
        <w:t>黄冈产业园府前路及九天路延伸段市政道路工程</w:t>
      </w:r>
      <w:r>
        <w:rPr>
          <w:rFonts w:hint="eastAsia" w:ascii="仿宋_GB2312" w:hAnsi="仿宋_GB2312" w:eastAsia="仿宋_GB2312" w:cs="仿宋_GB2312"/>
          <w:sz w:val="28"/>
          <w:szCs w:val="28"/>
          <w:u w:val="single"/>
          <w:lang w:eastAsia="zh-CN"/>
        </w:rPr>
        <w:t>地质勘察</w:t>
      </w:r>
      <w:r>
        <w:rPr>
          <w:rFonts w:hint="eastAsia" w:ascii="仿宋_GB2312" w:hAnsi="仿宋_GB2312" w:eastAsia="仿宋_GB2312" w:cs="仿宋_GB2312"/>
          <w:sz w:val="28"/>
          <w:szCs w:val="28"/>
        </w:rPr>
        <w:t>（项目名称）（以下简称“本工程”）</w:t>
      </w:r>
      <w:r>
        <w:rPr>
          <w:rFonts w:hint="eastAsia" w:ascii="仿宋_GB2312" w:hAnsi="仿宋_GB2312" w:eastAsia="仿宋_GB2312" w:cs="仿宋_GB2312"/>
          <w:sz w:val="28"/>
          <w:szCs w:val="28"/>
          <w:lang w:eastAsia="zh-CN"/>
        </w:rPr>
        <w:t>询价公告</w:t>
      </w:r>
      <w:r>
        <w:rPr>
          <w:rFonts w:hint="eastAsia" w:ascii="仿宋_GB2312" w:hAnsi="仿宋_GB2312" w:eastAsia="仿宋_GB2312" w:cs="仿宋_GB2312"/>
          <w:sz w:val="28"/>
          <w:szCs w:val="28"/>
        </w:rPr>
        <w:t>的全部内容后，我方</w:t>
      </w:r>
      <w:r>
        <w:rPr>
          <w:rFonts w:hint="eastAsia" w:ascii="仿宋_GB2312" w:hAnsi="仿宋_GB2312" w:eastAsia="仿宋_GB2312" w:cs="仿宋_GB2312"/>
          <w:sz w:val="28"/>
          <w:szCs w:val="28"/>
          <w:lang w:eastAsia="zh-CN"/>
        </w:rPr>
        <w:t>费率</w:t>
      </w:r>
      <w:r>
        <w:rPr>
          <w:rFonts w:hint="eastAsia" w:ascii="仿宋_GB2312" w:hAnsi="仿宋_GB2312" w:eastAsia="仿宋_GB2312" w:cs="仿宋_GB2312"/>
          <w:sz w:val="28"/>
          <w:szCs w:val="28"/>
        </w:rPr>
        <w:t>报价为：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此价格为包干价，包含但不限于完成全部现场地质勘察、试验检测分析、评估、机械及人员多次进退场费、管理费、规费、风险、利润、抢工、施工不可预见费、各项措施、出具资料和地质勘察报告以及开具增值税专用发票等全部费用，采购人不再支付任何其他费用）。</w:t>
      </w:r>
    </w:p>
    <w:p>
      <w:pPr>
        <w:spacing w:line="520" w:lineRule="exact"/>
        <w:jc w:val="right"/>
        <w:rPr>
          <w:rFonts w:hint="eastAsia" w:ascii="仿宋_GB2312" w:hAnsi="仿宋_GB2312" w:eastAsia="仿宋_GB2312" w:cs="仿宋_GB2312"/>
          <w:color w:val="auto"/>
          <w:sz w:val="28"/>
          <w:szCs w:val="28"/>
          <w:highlight w:val="none"/>
          <w:lang w:eastAsia="zh-CN"/>
        </w:rPr>
      </w:pPr>
    </w:p>
    <w:p>
      <w:pPr>
        <w:spacing w:line="520" w:lineRule="exact"/>
        <w:ind w:firstLine="6440" w:firstLineChars="2300"/>
        <w:jc w:val="both"/>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报价人</w:t>
      </w:r>
      <w:r>
        <w:rPr>
          <w:rFonts w:hint="eastAsia" w:ascii="仿宋_GB2312" w:hAnsi="仿宋_GB2312" w:eastAsia="仿宋_GB2312" w:cs="仿宋_GB2312"/>
          <w:color w:val="auto"/>
          <w:sz w:val="28"/>
          <w:szCs w:val="28"/>
          <w:highlight w:val="none"/>
        </w:rPr>
        <w:t>（盖章）：</w:t>
      </w:r>
    </w:p>
    <w:p>
      <w:pPr>
        <w:spacing w:line="480" w:lineRule="exact"/>
        <w:ind w:firstLine="6440" w:firstLineChars="2300"/>
        <w:rPr>
          <w:rFonts w:hint="eastAsia" w:ascii="仿宋_GB2312" w:hAnsi="仿宋_GB2312" w:eastAsia="仿宋_GB2312" w:cs="仿宋_GB2312"/>
          <w:color w:val="auto"/>
          <w:sz w:val="28"/>
          <w:szCs w:val="28"/>
          <w:highlight w:val="none"/>
        </w:rPr>
      </w:pPr>
    </w:p>
    <w:p>
      <w:pPr>
        <w:spacing w:line="480" w:lineRule="exact"/>
        <w:ind w:firstLine="3640" w:firstLineChars="13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法人代表或委托代理人（签字或盖章）：</w:t>
      </w:r>
    </w:p>
    <w:p>
      <w:pPr>
        <w:spacing w:line="480" w:lineRule="exact"/>
        <w:ind w:firstLine="560" w:firstLineChars="200"/>
        <w:rPr>
          <w:rFonts w:hint="eastAsia" w:ascii="仿宋_GB2312" w:hAnsi="仿宋_GB2312" w:eastAsia="仿宋_GB2312" w:cs="仿宋_GB2312"/>
          <w:color w:val="auto"/>
          <w:sz w:val="28"/>
          <w:szCs w:val="28"/>
          <w:highlight w:val="none"/>
        </w:rPr>
      </w:pPr>
    </w:p>
    <w:p>
      <w:pPr>
        <w:spacing w:line="480" w:lineRule="exact"/>
        <w:ind w:firstLine="4480" w:firstLineChars="16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日期：</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年</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月</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日</w:t>
      </w:r>
    </w:p>
    <w:p>
      <w:pPr>
        <w:spacing w:line="560" w:lineRule="exact"/>
        <w:rPr>
          <w:rFonts w:hint="eastAsia" w:ascii="仿宋_GB2312" w:hAnsi="仿宋_GB2312" w:eastAsia="仿宋_GB2312" w:cs="仿宋_GB2312"/>
          <w:b/>
          <w:color w:val="auto"/>
          <w:sz w:val="28"/>
          <w:szCs w:val="28"/>
        </w:rPr>
      </w:pPr>
    </w:p>
    <w:p>
      <w:pPr>
        <w:spacing w:line="560" w:lineRule="exact"/>
        <w:rPr>
          <w:rFonts w:hint="eastAsia" w:ascii="仿宋" w:hAnsi="仿宋" w:eastAsia="仿宋" w:cs="仿宋"/>
          <w:b/>
          <w:color w:val="auto"/>
          <w:sz w:val="40"/>
          <w:szCs w:val="40"/>
        </w:rPr>
      </w:pPr>
    </w:p>
    <w:p>
      <w:pPr>
        <w:spacing w:line="560" w:lineRule="exact"/>
        <w:rPr>
          <w:rFonts w:hint="eastAsia" w:ascii="仿宋" w:hAnsi="仿宋" w:eastAsia="仿宋" w:cs="仿宋"/>
          <w:b/>
          <w:color w:val="auto"/>
          <w:sz w:val="40"/>
          <w:szCs w:val="40"/>
        </w:rPr>
      </w:pPr>
    </w:p>
    <w:p>
      <w:pPr>
        <w:spacing w:line="560" w:lineRule="exact"/>
        <w:rPr>
          <w:rFonts w:hint="eastAsia" w:ascii="仿宋" w:hAnsi="仿宋" w:eastAsia="仿宋" w:cs="仿宋"/>
          <w:b/>
          <w:color w:val="auto"/>
          <w:sz w:val="40"/>
          <w:szCs w:val="40"/>
        </w:rPr>
      </w:pPr>
    </w:p>
    <w:p>
      <w:pPr>
        <w:spacing w:line="560" w:lineRule="exact"/>
        <w:rPr>
          <w:rFonts w:hint="eastAsia" w:ascii="仿宋" w:hAnsi="仿宋" w:eastAsia="仿宋" w:cs="仿宋"/>
          <w:b/>
          <w:color w:val="auto"/>
          <w:sz w:val="40"/>
          <w:szCs w:val="40"/>
        </w:rPr>
      </w:pPr>
    </w:p>
    <w:p>
      <w:pPr>
        <w:spacing w:line="560" w:lineRule="exact"/>
        <w:rPr>
          <w:rFonts w:hint="eastAsia" w:ascii="仿宋" w:hAnsi="仿宋" w:eastAsia="仿宋" w:cs="仿宋"/>
          <w:b/>
          <w:color w:val="auto"/>
          <w:sz w:val="40"/>
          <w:szCs w:val="40"/>
        </w:rPr>
      </w:pPr>
    </w:p>
    <w:p>
      <w:pPr>
        <w:spacing w:line="560" w:lineRule="exact"/>
        <w:rPr>
          <w:rFonts w:hint="eastAsia" w:ascii="仿宋" w:hAnsi="仿宋" w:eastAsia="仿宋" w:cs="仿宋"/>
          <w:b/>
          <w:color w:val="auto"/>
          <w:sz w:val="40"/>
          <w:szCs w:val="40"/>
          <w:lang w:eastAsia="zh-CN"/>
        </w:rPr>
      </w:pPr>
    </w:p>
    <w:p>
      <w:pPr>
        <w:spacing w:line="560" w:lineRule="exact"/>
        <w:rPr>
          <w:rFonts w:hint="eastAsia" w:ascii="仿宋" w:hAnsi="仿宋" w:eastAsia="仿宋" w:cs="仿宋"/>
          <w:b/>
          <w:color w:val="auto"/>
          <w:sz w:val="40"/>
          <w:szCs w:val="40"/>
          <w:lang w:eastAsia="zh-CN"/>
        </w:rPr>
      </w:pPr>
    </w:p>
    <w:p>
      <w:pPr>
        <w:spacing w:line="560" w:lineRule="exact"/>
        <w:rPr>
          <w:rFonts w:ascii="仿宋" w:hAnsi="仿宋" w:eastAsia="仿宋" w:cs="仿宋"/>
          <w:b/>
          <w:color w:val="auto"/>
          <w:sz w:val="40"/>
          <w:szCs w:val="40"/>
        </w:rPr>
      </w:pPr>
      <w:r>
        <w:rPr>
          <w:rFonts w:hint="eastAsia" w:ascii="仿宋" w:hAnsi="仿宋" w:eastAsia="仿宋" w:cs="仿宋"/>
          <w:b/>
          <w:color w:val="auto"/>
          <w:sz w:val="40"/>
          <w:szCs w:val="40"/>
          <w:lang w:eastAsia="zh-CN"/>
        </w:rPr>
        <w:t>响应</w:t>
      </w:r>
      <w:r>
        <w:rPr>
          <w:rFonts w:hint="eastAsia" w:ascii="仿宋" w:hAnsi="仿宋" w:eastAsia="仿宋" w:cs="仿宋"/>
          <w:b/>
          <w:color w:val="auto"/>
          <w:sz w:val="40"/>
          <w:szCs w:val="40"/>
        </w:rPr>
        <w:t>文件</w:t>
      </w:r>
      <w:r>
        <w:rPr>
          <w:rFonts w:hint="eastAsia" w:ascii="仿宋" w:hAnsi="仿宋" w:eastAsia="仿宋" w:cs="仿宋"/>
          <w:b/>
          <w:bCs/>
          <w:color w:val="auto"/>
          <w:sz w:val="40"/>
          <w:szCs w:val="40"/>
        </w:rPr>
        <w:t>相关附件：</w:t>
      </w:r>
    </w:p>
    <w:p>
      <w:pPr>
        <w:spacing w:beforeLines="100" w:afterLines="100" w:line="480" w:lineRule="exact"/>
        <w:jc w:val="center"/>
        <w:rPr>
          <w:rFonts w:ascii="黑体" w:eastAsia="黑体"/>
          <w:color w:val="auto"/>
          <w:sz w:val="28"/>
          <w:szCs w:val="28"/>
        </w:rPr>
      </w:pPr>
      <w:bookmarkStart w:id="0" w:name="_Toc493254945"/>
      <w:r>
        <w:rPr>
          <w:rFonts w:hint="eastAsia" w:ascii="仿宋" w:hAnsi="仿宋" w:eastAsia="仿宋" w:cs="仿宋"/>
          <w:b/>
          <w:color w:val="auto"/>
          <w:sz w:val="40"/>
          <w:szCs w:val="40"/>
        </w:rPr>
        <w:t>一、授权委托书</w:t>
      </w:r>
      <w:bookmarkEnd w:id="0"/>
    </w:p>
    <w:p>
      <w:pPr>
        <w:spacing w:beforeLines="100" w:afterLines="100" w:line="480" w:lineRule="exact"/>
        <w:jc w:val="center"/>
        <w:rPr>
          <w:rFonts w:ascii="黑体" w:hAnsi="宋体"/>
          <w:color w:val="auto"/>
          <w:szCs w:val="28"/>
        </w:rPr>
      </w:pPr>
    </w:p>
    <w:p>
      <w:pPr>
        <w:spacing w:line="500" w:lineRule="exact"/>
        <w:ind w:firstLine="420" w:firstLineChars="200"/>
        <w:rPr>
          <w:rFonts w:ascii="宋体" w:hAnsi="宋体"/>
          <w:color w:val="auto"/>
          <w:szCs w:val="21"/>
        </w:rPr>
      </w:pPr>
      <w:r>
        <w:rPr>
          <w:rFonts w:hint="eastAsia" w:ascii="宋体" w:hAnsi="宋体"/>
          <w:color w:val="auto"/>
          <w:szCs w:val="21"/>
        </w:rPr>
        <w:t>本人</w:t>
      </w:r>
      <w:r>
        <w:rPr>
          <w:rFonts w:hint="eastAsia" w:ascii="宋体" w:hAnsi="宋体"/>
          <w:color w:val="auto"/>
          <w:szCs w:val="21"/>
          <w:u w:val="single"/>
        </w:rPr>
        <w:t xml:space="preserve">     </w:t>
      </w:r>
      <w:r>
        <w:rPr>
          <w:rFonts w:hint="eastAsia" w:ascii="宋体" w:hAnsi="宋体"/>
          <w:color w:val="auto"/>
          <w:szCs w:val="21"/>
        </w:rPr>
        <w:t>（姓名）系</w:t>
      </w:r>
      <w:r>
        <w:rPr>
          <w:rFonts w:hint="eastAsia" w:ascii="宋体" w:hAnsi="宋体"/>
          <w:color w:val="auto"/>
          <w:szCs w:val="21"/>
          <w:u w:val="single"/>
        </w:rPr>
        <w:t xml:space="preserve">         </w:t>
      </w:r>
      <w:r>
        <w:rPr>
          <w:rFonts w:hint="eastAsia" w:ascii="宋体" w:hAnsi="宋体"/>
          <w:color w:val="auto"/>
          <w:szCs w:val="21"/>
        </w:rPr>
        <w:t>（</w:t>
      </w:r>
      <w:r>
        <w:rPr>
          <w:rFonts w:hint="eastAsia" w:ascii="宋体" w:hAnsi="宋体"/>
          <w:color w:val="auto"/>
          <w:szCs w:val="21"/>
          <w:lang w:eastAsia="zh-CN"/>
        </w:rPr>
        <w:t>报价人</w:t>
      </w:r>
      <w:r>
        <w:rPr>
          <w:rFonts w:hint="eastAsia" w:ascii="宋体" w:hAnsi="宋体"/>
          <w:color w:val="auto"/>
          <w:szCs w:val="21"/>
        </w:rPr>
        <w:t>名称）的法定代表人，现委托</w:t>
      </w:r>
      <w:r>
        <w:rPr>
          <w:rFonts w:hint="eastAsia" w:ascii="宋体" w:hAnsi="宋体"/>
          <w:color w:val="auto"/>
          <w:szCs w:val="21"/>
          <w:u w:val="single"/>
        </w:rPr>
        <w:t xml:space="preserve">      </w:t>
      </w:r>
      <w:r>
        <w:rPr>
          <w:rFonts w:hint="eastAsia" w:ascii="宋体" w:hAnsi="宋体"/>
          <w:color w:val="auto"/>
          <w:szCs w:val="21"/>
        </w:rPr>
        <w:t>（姓名）为我方代理人。代理人根据授权，以我方名义签署、澄清、说明、补正、递交、撤回、修改</w:t>
      </w:r>
    </w:p>
    <w:p>
      <w:pPr>
        <w:spacing w:line="500" w:lineRule="exact"/>
        <w:rPr>
          <w:rFonts w:ascii="宋体" w:hAnsi="宋体"/>
          <w:color w:val="auto"/>
          <w:szCs w:val="21"/>
        </w:rPr>
      </w:pPr>
      <w:r>
        <w:rPr>
          <w:rFonts w:hint="eastAsia" w:ascii="宋体" w:hAnsi="宋体"/>
          <w:color w:val="auto"/>
          <w:szCs w:val="21"/>
          <w:u w:val="single"/>
        </w:rPr>
        <w:t xml:space="preserve">         </w:t>
      </w:r>
      <w:r>
        <w:rPr>
          <w:rFonts w:hint="eastAsia" w:ascii="宋体" w:hAnsi="宋体"/>
          <w:color w:val="auto"/>
          <w:szCs w:val="21"/>
        </w:rPr>
        <w:t>（项目名称）的</w:t>
      </w:r>
      <w:r>
        <w:rPr>
          <w:rFonts w:hint="eastAsia" w:ascii="宋体" w:hAnsi="宋体"/>
          <w:color w:val="auto"/>
          <w:szCs w:val="21"/>
          <w:lang w:eastAsia="zh-CN"/>
        </w:rPr>
        <w:t>报价</w:t>
      </w:r>
      <w:r>
        <w:rPr>
          <w:rFonts w:hint="eastAsia" w:ascii="宋体" w:hAnsi="宋体"/>
          <w:color w:val="auto"/>
          <w:szCs w:val="21"/>
        </w:rPr>
        <w:t>文件和处理招</w:t>
      </w:r>
      <w:r>
        <w:rPr>
          <w:rFonts w:hint="eastAsia" w:ascii="宋体" w:hAnsi="宋体"/>
          <w:color w:val="auto"/>
          <w:szCs w:val="21"/>
          <w:lang w:eastAsia="zh-CN"/>
        </w:rPr>
        <w:t>报价</w:t>
      </w:r>
      <w:r>
        <w:rPr>
          <w:rFonts w:hint="eastAsia" w:ascii="宋体" w:hAnsi="宋体"/>
          <w:color w:val="auto"/>
          <w:szCs w:val="21"/>
        </w:rPr>
        <w:t>期间有关事宜，其法律后果由我方承担。</w:t>
      </w:r>
    </w:p>
    <w:p>
      <w:pPr>
        <w:spacing w:beforeLines="50" w:line="500" w:lineRule="exact"/>
        <w:ind w:firstLine="420" w:firstLineChars="200"/>
        <w:rPr>
          <w:rFonts w:ascii="宋体" w:hAnsi="宋体"/>
          <w:color w:val="auto"/>
          <w:szCs w:val="21"/>
        </w:rPr>
      </w:pPr>
      <w:r>
        <w:rPr>
          <w:rFonts w:hint="eastAsia" w:ascii="宋体" w:hAnsi="宋体"/>
          <w:color w:val="auto"/>
          <w:szCs w:val="21"/>
        </w:rPr>
        <w:t>委托期限：</w:t>
      </w:r>
      <w:r>
        <w:rPr>
          <w:rFonts w:hint="eastAsia" w:ascii="宋体" w:hAnsi="宋体"/>
          <w:color w:val="auto"/>
          <w:szCs w:val="21"/>
          <w:u w:val="single"/>
        </w:rPr>
        <w:t xml:space="preserve">                                                          </w:t>
      </w:r>
    </w:p>
    <w:p>
      <w:pPr>
        <w:spacing w:beforeLines="100" w:afterLines="100" w:line="500" w:lineRule="exact"/>
        <w:ind w:firstLine="420" w:firstLineChars="200"/>
        <w:rPr>
          <w:rFonts w:ascii="宋体" w:hAnsi="宋体"/>
          <w:color w:val="auto"/>
          <w:szCs w:val="21"/>
        </w:rPr>
      </w:pPr>
      <w:r>
        <w:rPr>
          <w:rFonts w:hint="eastAsia" w:ascii="宋体" w:hAnsi="宋体"/>
          <w:color w:val="auto"/>
          <w:szCs w:val="21"/>
        </w:rPr>
        <w:t>代理人无转委托权。</w:t>
      </w:r>
    </w:p>
    <w:p>
      <w:pPr>
        <w:spacing w:afterLines="100" w:line="500" w:lineRule="exact"/>
        <w:ind w:firstLine="420" w:firstLineChars="200"/>
        <w:rPr>
          <w:rFonts w:ascii="宋体" w:hAnsi="宋体"/>
          <w:color w:val="auto"/>
          <w:szCs w:val="21"/>
        </w:rPr>
      </w:pPr>
      <w:r>
        <w:rPr>
          <w:rFonts w:hint="eastAsia" w:ascii="宋体" w:hAnsi="宋体"/>
          <w:color w:val="auto"/>
          <w:szCs w:val="21"/>
        </w:rPr>
        <w:t>附：法定代表人身份证明</w:t>
      </w:r>
    </w:p>
    <w:p>
      <w:pPr>
        <w:spacing w:line="400" w:lineRule="exact"/>
        <w:ind w:firstLine="3570" w:firstLineChars="1700"/>
        <w:rPr>
          <w:rFonts w:ascii="宋体" w:hAnsi="宋体"/>
          <w:color w:val="auto"/>
          <w:szCs w:val="21"/>
        </w:rPr>
      </w:pPr>
    </w:p>
    <w:p>
      <w:pPr>
        <w:spacing w:line="400" w:lineRule="exact"/>
        <w:ind w:firstLine="3570" w:firstLineChars="1700"/>
        <w:rPr>
          <w:rFonts w:ascii="宋体" w:hAnsi="宋体"/>
          <w:color w:val="auto"/>
          <w:szCs w:val="21"/>
        </w:rPr>
      </w:pPr>
    </w:p>
    <w:p>
      <w:pPr>
        <w:spacing w:line="400" w:lineRule="exact"/>
        <w:ind w:firstLine="3570" w:firstLineChars="1700"/>
        <w:rPr>
          <w:rFonts w:ascii="宋体" w:hAnsi="宋体"/>
          <w:color w:val="auto"/>
          <w:szCs w:val="21"/>
        </w:rPr>
      </w:pPr>
    </w:p>
    <w:p>
      <w:pPr>
        <w:spacing w:line="400" w:lineRule="exact"/>
        <w:rPr>
          <w:rFonts w:ascii="宋体" w:hAnsi="宋体"/>
          <w:color w:val="auto"/>
          <w:szCs w:val="21"/>
        </w:rPr>
      </w:pPr>
    </w:p>
    <w:p>
      <w:pPr>
        <w:spacing w:line="400" w:lineRule="exact"/>
        <w:ind w:firstLine="3570" w:firstLineChars="1700"/>
        <w:rPr>
          <w:rFonts w:ascii="宋体" w:hAnsi="宋体"/>
          <w:color w:val="auto"/>
          <w:szCs w:val="21"/>
        </w:rPr>
      </w:pPr>
    </w:p>
    <w:p>
      <w:pPr>
        <w:ind w:firstLine="3570" w:firstLineChars="1700"/>
        <w:rPr>
          <w:rFonts w:ascii="宋体" w:hAnsi="宋体"/>
          <w:color w:val="auto"/>
          <w:szCs w:val="21"/>
        </w:rPr>
      </w:pPr>
      <w:r>
        <w:rPr>
          <w:rFonts w:hint="eastAsia" w:ascii="宋体" w:hAnsi="宋体"/>
          <w:color w:val="auto"/>
          <w:szCs w:val="21"/>
        </w:rPr>
        <w:t>投  标  人：</w:t>
      </w:r>
      <w:r>
        <w:rPr>
          <w:rFonts w:hint="eastAsia" w:ascii="宋体" w:hAnsi="宋体"/>
          <w:color w:val="auto"/>
          <w:szCs w:val="21"/>
          <w:u w:val="single"/>
        </w:rPr>
        <w:t xml:space="preserve">                        </w:t>
      </w:r>
      <w:r>
        <w:rPr>
          <w:rFonts w:hint="eastAsia" w:ascii="宋体" w:hAnsi="宋体"/>
          <w:color w:val="auto"/>
          <w:szCs w:val="21"/>
        </w:rPr>
        <w:t>（盖单位章）</w:t>
      </w:r>
    </w:p>
    <w:p>
      <w:pPr>
        <w:ind w:firstLine="3570" w:firstLineChars="1700"/>
        <w:rPr>
          <w:rFonts w:ascii="宋体" w:hAnsi="宋体"/>
          <w:color w:val="auto"/>
          <w:szCs w:val="21"/>
        </w:rPr>
      </w:pPr>
    </w:p>
    <w:p>
      <w:pPr>
        <w:ind w:firstLine="3570" w:firstLineChars="1700"/>
        <w:rPr>
          <w:rFonts w:ascii="宋体" w:hAnsi="宋体"/>
          <w:color w:val="auto"/>
          <w:szCs w:val="21"/>
        </w:rPr>
      </w:pPr>
      <w:r>
        <w:rPr>
          <w:rFonts w:hint="eastAsia" w:ascii="宋体" w:hAnsi="宋体"/>
          <w:color w:val="auto"/>
          <w:szCs w:val="21"/>
        </w:rPr>
        <w:t>法定代表人：</w:t>
      </w:r>
      <w:r>
        <w:rPr>
          <w:rFonts w:hint="eastAsia" w:ascii="宋体" w:hAnsi="宋体"/>
          <w:color w:val="auto"/>
          <w:szCs w:val="21"/>
          <w:u w:val="single"/>
        </w:rPr>
        <w:t xml:space="preserve">                            </w:t>
      </w:r>
      <w:r>
        <w:rPr>
          <w:rFonts w:hint="eastAsia" w:ascii="宋体" w:hAnsi="宋体"/>
          <w:color w:val="auto"/>
          <w:szCs w:val="21"/>
        </w:rPr>
        <w:t>（签字）</w:t>
      </w:r>
    </w:p>
    <w:p>
      <w:pPr>
        <w:ind w:firstLine="3570" w:firstLineChars="1700"/>
        <w:rPr>
          <w:rFonts w:ascii="宋体" w:hAnsi="宋体"/>
          <w:color w:val="auto"/>
          <w:szCs w:val="21"/>
        </w:rPr>
      </w:pPr>
    </w:p>
    <w:p>
      <w:pPr>
        <w:ind w:firstLine="3570" w:firstLineChars="1700"/>
        <w:rPr>
          <w:rFonts w:ascii="宋体" w:hAnsi="宋体"/>
          <w:color w:val="auto"/>
          <w:szCs w:val="21"/>
          <w:u w:val="single"/>
        </w:rPr>
      </w:pPr>
      <w:r>
        <w:rPr>
          <w:rFonts w:hint="eastAsia" w:ascii="宋体" w:hAnsi="宋体"/>
          <w:color w:val="auto"/>
          <w:szCs w:val="21"/>
        </w:rPr>
        <w:t>身份证号码：</w:t>
      </w:r>
      <w:r>
        <w:rPr>
          <w:rFonts w:hint="eastAsia" w:ascii="宋体" w:hAnsi="宋体"/>
          <w:color w:val="auto"/>
          <w:szCs w:val="21"/>
          <w:u w:val="single"/>
        </w:rPr>
        <w:t xml:space="preserve">                                   </w:t>
      </w:r>
    </w:p>
    <w:p>
      <w:pPr>
        <w:ind w:firstLine="3570" w:firstLineChars="1700"/>
        <w:rPr>
          <w:rFonts w:ascii="宋体" w:hAnsi="宋体"/>
          <w:color w:val="auto"/>
          <w:szCs w:val="21"/>
          <w:u w:val="single"/>
        </w:rPr>
      </w:pPr>
    </w:p>
    <w:p>
      <w:pPr>
        <w:ind w:firstLine="3570" w:firstLineChars="1700"/>
        <w:rPr>
          <w:rFonts w:ascii="宋体" w:hAnsi="宋体"/>
          <w:color w:val="auto"/>
          <w:szCs w:val="21"/>
        </w:rPr>
      </w:pPr>
      <w:r>
        <w:rPr>
          <w:rFonts w:hint="eastAsia" w:ascii="宋体" w:hAnsi="宋体"/>
          <w:color w:val="auto"/>
          <w:szCs w:val="21"/>
        </w:rPr>
        <w:t>委托代理人：</w:t>
      </w:r>
      <w:r>
        <w:rPr>
          <w:rFonts w:hint="eastAsia" w:ascii="宋体" w:hAnsi="宋体"/>
          <w:color w:val="auto"/>
          <w:szCs w:val="21"/>
          <w:u w:val="single"/>
        </w:rPr>
        <w:t xml:space="preserve">                            </w:t>
      </w:r>
      <w:r>
        <w:rPr>
          <w:rFonts w:hint="eastAsia" w:ascii="宋体" w:hAnsi="宋体"/>
          <w:color w:val="auto"/>
          <w:szCs w:val="21"/>
        </w:rPr>
        <w:t>（签字）</w:t>
      </w:r>
    </w:p>
    <w:p>
      <w:pPr>
        <w:ind w:firstLine="3570" w:firstLineChars="1700"/>
        <w:rPr>
          <w:rFonts w:ascii="宋体" w:hAnsi="宋体"/>
          <w:color w:val="auto"/>
          <w:szCs w:val="21"/>
        </w:rPr>
      </w:pPr>
    </w:p>
    <w:p>
      <w:pPr>
        <w:ind w:firstLine="3570" w:firstLineChars="1700"/>
        <w:rPr>
          <w:rFonts w:ascii="宋体" w:hAnsi="宋体"/>
          <w:color w:val="auto"/>
          <w:szCs w:val="21"/>
          <w:u w:val="single"/>
        </w:rPr>
      </w:pPr>
      <w:r>
        <w:rPr>
          <w:rFonts w:hint="eastAsia" w:ascii="宋体" w:hAnsi="宋体"/>
          <w:color w:val="auto"/>
          <w:szCs w:val="21"/>
        </w:rPr>
        <w:t>身份证号码：</w:t>
      </w:r>
      <w:r>
        <w:rPr>
          <w:rFonts w:hint="eastAsia" w:ascii="宋体" w:hAnsi="宋体"/>
          <w:color w:val="auto"/>
          <w:szCs w:val="21"/>
          <w:u w:val="single"/>
        </w:rPr>
        <w:t xml:space="preserve">                                   </w:t>
      </w:r>
    </w:p>
    <w:p>
      <w:pPr>
        <w:ind w:firstLine="3570" w:firstLineChars="1700"/>
        <w:rPr>
          <w:rFonts w:ascii="宋体" w:hAnsi="宋体"/>
          <w:color w:val="auto"/>
          <w:szCs w:val="21"/>
        </w:rPr>
      </w:pPr>
    </w:p>
    <w:p>
      <w:pPr>
        <w:ind w:firstLine="5250" w:firstLineChars="2500"/>
        <w:rPr>
          <w:rFonts w:hint="eastAsia" w:ascii="仿宋" w:hAnsi="仿宋" w:eastAsia="仿宋" w:cs="仿宋"/>
          <w:b/>
          <w:color w:val="auto"/>
          <w:sz w:val="40"/>
          <w:szCs w:val="40"/>
        </w:rPr>
      </w:pP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w:t>
      </w:r>
    </w:p>
    <w:p>
      <w:pPr>
        <w:spacing w:line="560" w:lineRule="exact"/>
        <w:jc w:val="center"/>
        <w:rPr>
          <w:rFonts w:hint="eastAsia" w:ascii="仿宋" w:hAnsi="仿宋" w:eastAsia="仿宋" w:cs="仿宋"/>
          <w:b/>
          <w:color w:val="auto"/>
          <w:sz w:val="40"/>
          <w:szCs w:val="40"/>
        </w:rPr>
      </w:pPr>
    </w:p>
    <w:p>
      <w:pPr>
        <w:spacing w:line="560" w:lineRule="exact"/>
        <w:jc w:val="both"/>
        <w:rPr>
          <w:rFonts w:hint="eastAsia" w:ascii="仿宋" w:hAnsi="仿宋" w:eastAsia="仿宋" w:cs="仿宋"/>
          <w:b/>
          <w:color w:val="auto"/>
          <w:sz w:val="40"/>
          <w:szCs w:val="40"/>
        </w:rPr>
      </w:pPr>
    </w:p>
    <w:p>
      <w:pPr>
        <w:spacing w:line="560" w:lineRule="exact"/>
        <w:jc w:val="both"/>
        <w:rPr>
          <w:rFonts w:hint="eastAsia" w:ascii="仿宋" w:hAnsi="仿宋" w:eastAsia="仿宋" w:cs="仿宋"/>
          <w:b/>
          <w:color w:val="auto"/>
          <w:sz w:val="40"/>
          <w:szCs w:val="40"/>
        </w:rPr>
      </w:pPr>
    </w:p>
    <w:p>
      <w:pPr>
        <w:spacing w:line="440" w:lineRule="exact"/>
        <w:ind w:left="964" w:hanging="964" w:hangingChars="300"/>
        <w:jc w:val="center"/>
        <w:rPr>
          <w:rFonts w:hint="eastAsia" w:ascii="宋体" w:hAnsi="宋体" w:cs="仿宋"/>
          <w:b/>
          <w:color w:val="auto"/>
          <w:sz w:val="24"/>
          <w:highlight w:val="none"/>
        </w:rPr>
      </w:pPr>
      <w:r>
        <w:rPr>
          <w:rFonts w:hint="eastAsia" w:ascii="宋体" w:hAnsi="宋体" w:cs="仿宋"/>
          <w:b/>
          <w:color w:val="auto"/>
          <w:sz w:val="32"/>
          <w:highlight w:val="none"/>
          <w:lang w:eastAsia="zh-CN"/>
        </w:rPr>
        <w:t>二、</w:t>
      </w:r>
      <w:r>
        <w:rPr>
          <w:rFonts w:hint="eastAsia" w:ascii="宋体" w:hAnsi="宋体" w:cs="仿宋"/>
          <w:b/>
          <w:color w:val="auto"/>
          <w:sz w:val="32"/>
          <w:highlight w:val="none"/>
        </w:rPr>
        <w:t>承   诺  书</w:t>
      </w:r>
    </w:p>
    <w:p>
      <w:pPr>
        <w:autoSpaceDE w:val="0"/>
        <w:autoSpaceDN w:val="0"/>
        <w:spacing w:line="52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我公司郑重承诺：</w:t>
      </w:r>
    </w:p>
    <w:p>
      <w:pPr>
        <w:autoSpaceDE w:val="0"/>
        <w:autoSpaceDN w:val="0"/>
        <w:spacing w:line="52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一、没有被责令停业；没有被暂停或取消报价资格；没有财产被接管或冻结；近3年（2018年7月至报价截止日）没有骗取中标或严重违约或重大工程质量问题。</w:t>
      </w:r>
    </w:p>
    <w:p>
      <w:pPr>
        <w:autoSpaceDE w:val="0"/>
        <w:autoSpaceDN w:val="0"/>
        <w:spacing w:line="52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二、我公司对本次报价申请中提供的所有资料的真实性及有效性负责,如有虚假,将视同放弃报价资格。</w:t>
      </w:r>
    </w:p>
    <w:p>
      <w:pPr>
        <w:autoSpaceDE w:val="0"/>
        <w:autoSpaceDN w:val="0"/>
        <w:spacing w:line="52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三、如未按图施工，且未得到采购人的许可，则相应工作内容不予结算计量。</w:t>
      </w:r>
    </w:p>
    <w:p>
      <w:pPr>
        <w:autoSpaceDE w:val="0"/>
        <w:autoSpaceDN w:val="0"/>
        <w:spacing w:line="52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四、不拖欠农民工工资。</w:t>
      </w:r>
    </w:p>
    <w:p>
      <w:pPr>
        <w:autoSpaceDE w:val="0"/>
        <w:autoSpaceDN w:val="0"/>
        <w:spacing w:line="52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五、如该项目中标, 我公司将按所作出的承诺履行职责，如出现报价文件中配备管理人员不到场、转包分包工程、拖欠民工工资等现象，可由建设单位报请监管部门按相关程序在全国范围内公示我公司的不良行为，所有因此造成的损失由我公司自行承担。</w:t>
      </w:r>
    </w:p>
    <w:p>
      <w:pPr>
        <w:autoSpaceDE w:val="0"/>
        <w:autoSpaceDN w:val="0"/>
        <w:spacing w:line="52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六、如该项目中标，我公司将无条件接受询价文件的全部条款、在签订合同时不再向采购人提出附加条件，否则采购人有权取消我公司中标资格，并重新招标。</w:t>
      </w:r>
    </w:p>
    <w:p>
      <w:pPr>
        <w:autoSpaceDE w:val="0"/>
        <w:autoSpaceDN w:val="0"/>
        <w:spacing w:line="52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特此承诺。</w:t>
      </w:r>
    </w:p>
    <w:p>
      <w:pPr>
        <w:autoSpaceDE w:val="0"/>
        <w:autoSpaceDN w:val="0"/>
        <w:spacing w:line="520" w:lineRule="exact"/>
        <w:ind w:firstLine="6300" w:firstLineChars="21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报价人：  （盖单位章）</w:t>
      </w:r>
    </w:p>
    <w:p>
      <w:pPr>
        <w:autoSpaceDE w:val="0"/>
        <w:autoSpaceDN w:val="0"/>
        <w:spacing w:line="520" w:lineRule="exact"/>
        <w:ind w:firstLine="3600" w:firstLineChars="1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 xml:space="preserve">法定代表人或其委托代理人：      （签字） </w:t>
      </w:r>
    </w:p>
    <w:p>
      <w:pPr>
        <w:autoSpaceDE w:val="0"/>
        <w:autoSpaceDN w:val="0"/>
        <w:spacing w:line="520" w:lineRule="exact"/>
        <w:ind w:firstLine="6900" w:firstLineChars="23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年    月    日</w:t>
      </w:r>
    </w:p>
    <w:p>
      <w:pPr>
        <w:autoSpaceDE w:val="0"/>
        <w:autoSpaceDN w:val="0"/>
        <w:spacing w:line="52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br w:type="page"/>
      </w:r>
    </w:p>
    <w:p>
      <w:pPr>
        <w:spacing w:line="560" w:lineRule="exact"/>
        <w:jc w:val="center"/>
        <w:rPr>
          <w:rFonts w:hint="eastAsia" w:ascii="仿宋" w:hAnsi="仿宋" w:eastAsia="仿宋" w:cs="仿宋"/>
          <w:b/>
          <w:color w:val="auto"/>
          <w:sz w:val="40"/>
          <w:szCs w:val="40"/>
          <w:lang w:eastAsia="zh-CN"/>
        </w:rPr>
      </w:pPr>
      <w:r>
        <w:rPr>
          <w:rFonts w:hint="eastAsia" w:ascii="仿宋" w:hAnsi="仿宋" w:eastAsia="仿宋" w:cs="仿宋"/>
          <w:b/>
          <w:color w:val="auto"/>
          <w:sz w:val="40"/>
          <w:szCs w:val="40"/>
          <w:lang w:eastAsia="zh-CN"/>
        </w:rPr>
        <w:t>三</w:t>
      </w:r>
      <w:r>
        <w:rPr>
          <w:rFonts w:hint="eastAsia" w:ascii="仿宋" w:hAnsi="仿宋" w:eastAsia="仿宋" w:cs="仿宋"/>
          <w:b/>
          <w:color w:val="auto"/>
          <w:sz w:val="40"/>
          <w:szCs w:val="40"/>
        </w:rPr>
        <w:t>、营业执照、资质、</w:t>
      </w:r>
      <w:r>
        <w:rPr>
          <w:rFonts w:hint="eastAsia" w:ascii="仿宋" w:hAnsi="仿宋" w:eastAsia="仿宋" w:cs="仿宋"/>
          <w:b/>
          <w:color w:val="auto"/>
          <w:sz w:val="40"/>
          <w:szCs w:val="40"/>
          <w:lang w:eastAsia="zh-CN"/>
        </w:rPr>
        <w:t>人员资质、业绩</w:t>
      </w: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p>
    <w:p>
      <w:pPr>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【注：</w:t>
      </w:r>
      <w:r>
        <w:rPr>
          <w:rFonts w:hint="eastAsia" w:ascii="仿宋_GB2312" w:hAnsi="仿宋_GB2312" w:eastAsia="仿宋_GB2312" w:cs="仿宋_GB2312"/>
          <w:color w:val="auto"/>
          <w:sz w:val="30"/>
          <w:szCs w:val="30"/>
          <w:lang w:eastAsia="zh-CN"/>
        </w:rPr>
        <w:t>报价人</w:t>
      </w:r>
      <w:r>
        <w:rPr>
          <w:rFonts w:hint="eastAsia" w:ascii="仿宋_GB2312" w:hAnsi="仿宋_GB2312" w:eastAsia="仿宋_GB2312" w:cs="仿宋_GB2312"/>
          <w:color w:val="auto"/>
          <w:sz w:val="30"/>
          <w:szCs w:val="30"/>
        </w:rPr>
        <w:t>需提供营业执照、资质证书、</w:t>
      </w:r>
      <w:r>
        <w:rPr>
          <w:rFonts w:hint="eastAsia" w:ascii="仿宋_GB2312" w:hAnsi="仿宋_GB2312" w:eastAsia="仿宋_GB2312" w:cs="仿宋_GB2312"/>
          <w:color w:val="auto"/>
          <w:sz w:val="30"/>
          <w:szCs w:val="30"/>
          <w:lang w:eastAsia="zh-CN"/>
        </w:rPr>
        <w:t>人员资质、业绩</w:t>
      </w:r>
      <w:r>
        <w:rPr>
          <w:rFonts w:hint="eastAsia" w:ascii="仿宋_GB2312" w:hAnsi="仿宋_GB2312" w:eastAsia="仿宋_GB2312" w:cs="仿宋_GB2312"/>
          <w:color w:val="auto"/>
          <w:sz w:val="30"/>
          <w:szCs w:val="30"/>
        </w:rPr>
        <w:t>复印件。】</w:t>
      </w:r>
    </w:p>
    <w:p>
      <w:pPr>
        <w:rPr>
          <w:rFonts w:ascii="仿宋_GB2312" w:hAnsi="仿宋_GB2312" w:eastAsia="仿宋_GB2312" w:cs="仿宋_GB2312"/>
          <w:color w:val="auto"/>
          <w:sz w:val="30"/>
          <w:szCs w:val="30"/>
        </w:rPr>
      </w:pPr>
    </w:p>
    <w:sectPr>
      <w:pgSz w:w="11850" w:h="16783"/>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E2E356"/>
    <w:multiLevelType w:val="singleLevel"/>
    <w:tmpl w:val="87E2E35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8E1"/>
    <w:rsid w:val="000038E1"/>
    <w:rsid w:val="000162D7"/>
    <w:rsid w:val="000164D8"/>
    <w:rsid w:val="00033AC6"/>
    <w:rsid w:val="0008511A"/>
    <w:rsid w:val="000A15D4"/>
    <w:rsid w:val="000C4F3F"/>
    <w:rsid w:val="00131235"/>
    <w:rsid w:val="00134C00"/>
    <w:rsid w:val="00160366"/>
    <w:rsid w:val="001B6587"/>
    <w:rsid w:val="001D2AEF"/>
    <w:rsid w:val="001D54BF"/>
    <w:rsid w:val="001E0483"/>
    <w:rsid w:val="001E270D"/>
    <w:rsid w:val="001E7563"/>
    <w:rsid w:val="001F4AB6"/>
    <w:rsid w:val="002279D2"/>
    <w:rsid w:val="002766DA"/>
    <w:rsid w:val="00296A5A"/>
    <w:rsid w:val="002B77FE"/>
    <w:rsid w:val="002C6552"/>
    <w:rsid w:val="002D00C6"/>
    <w:rsid w:val="002D3AD7"/>
    <w:rsid w:val="00355392"/>
    <w:rsid w:val="003B785D"/>
    <w:rsid w:val="003C6E60"/>
    <w:rsid w:val="003D5132"/>
    <w:rsid w:val="003D6F13"/>
    <w:rsid w:val="00401729"/>
    <w:rsid w:val="0040461A"/>
    <w:rsid w:val="00415FBB"/>
    <w:rsid w:val="00422C44"/>
    <w:rsid w:val="004556B8"/>
    <w:rsid w:val="00481E39"/>
    <w:rsid w:val="00483C64"/>
    <w:rsid w:val="004A613A"/>
    <w:rsid w:val="004B72CC"/>
    <w:rsid w:val="004C284B"/>
    <w:rsid w:val="004C5CBD"/>
    <w:rsid w:val="004D4EF5"/>
    <w:rsid w:val="004E0C7E"/>
    <w:rsid w:val="004E1216"/>
    <w:rsid w:val="00515167"/>
    <w:rsid w:val="00546B0A"/>
    <w:rsid w:val="00586959"/>
    <w:rsid w:val="00595312"/>
    <w:rsid w:val="005C0A32"/>
    <w:rsid w:val="005D2DB1"/>
    <w:rsid w:val="005E27B1"/>
    <w:rsid w:val="0061738E"/>
    <w:rsid w:val="00624822"/>
    <w:rsid w:val="00632196"/>
    <w:rsid w:val="00646B7F"/>
    <w:rsid w:val="00654AAA"/>
    <w:rsid w:val="00684352"/>
    <w:rsid w:val="006D1603"/>
    <w:rsid w:val="006F4111"/>
    <w:rsid w:val="007260FD"/>
    <w:rsid w:val="007268A8"/>
    <w:rsid w:val="00737660"/>
    <w:rsid w:val="00755E80"/>
    <w:rsid w:val="00786C4E"/>
    <w:rsid w:val="007A70B1"/>
    <w:rsid w:val="00816742"/>
    <w:rsid w:val="008225A5"/>
    <w:rsid w:val="00840085"/>
    <w:rsid w:val="008B5A5E"/>
    <w:rsid w:val="00910640"/>
    <w:rsid w:val="00910EEC"/>
    <w:rsid w:val="00950745"/>
    <w:rsid w:val="00993A0A"/>
    <w:rsid w:val="009B416D"/>
    <w:rsid w:val="009B43A4"/>
    <w:rsid w:val="00A1126A"/>
    <w:rsid w:val="00A264FA"/>
    <w:rsid w:val="00A4091F"/>
    <w:rsid w:val="00A5452C"/>
    <w:rsid w:val="00A8071D"/>
    <w:rsid w:val="00A822B3"/>
    <w:rsid w:val="00AC1D02"/>
    <w:rsid w:val="00AC647B"/>
    <w:rsid w:val="00AD6637"/>
    <w:rsid w:val="00AF0311"/>
    <w:rsid w:val="00AF6945"/>
    <w:rsid w:val="00B03089"/>
    <w:rsid w:val="00B05CA2"/>
    <w:rsid w:val="00B6500D"/>
    <w:rsid w:val="00B86D98"/>
    <w:rsid w:val="00BB331E"/>
    <w:rsid w:val="00BB7D83"/>
    <w:rsid w:val="00BE67C2"/>
    <w:rsid w:val="00C26D72"/>
    <w:rsid w:val="00C30050"/>
    <w:rsid w:val="00C3016B"/>
    <w:rsid w:val="00C34C5C"/>
    <w:rsid w:val="00C36F98"/>
    <w:rsid w:val="00C512CE"/>
    <w:rsid w:val="00CA3754"/>
    <w:rsid w:val="00CC7FF6"/>
    <w:rsid w:val="00CE3F78"/>
    <w:rsid w:val="00CE62B0"/>
    <w:rsid w:val="00CF0E8A"/>
    <w:rsid w:val="00D00AA4"/>
    <w:rsid w:val="00D03E95"/>
    <w:rsid w:val="00D11C5E"/>
    <w:rsid w:val="00D124D2"/>
    <w:rsid w:val="00D22209"/>
    <w:rsid w:val="00D31E8F"/>
    <w:rsid w:val="00D65CFD"/>
    <w:rsid w:val="00DC108A"/>
    <w:rsid w:val="00DE1C4F"/>
    <w:rsid w:val="00E33615"/>
    <w:rsid w:val="00E40D9E"/>
    <w:rsid w:val="00E7071D"/>
    <w:rsid w:val="00E76D98"/>
    <w:rsid w:val="00E77D27"/>
    <w:rsid w:val="00E81410"/>
    <w:rsid w:val="00E94BCA"/>
    <w:rsid w:val="00EA1454"/>
    <w:rsid w:val="00EA36B8"/>
    <w:rsid w:val="00EC1504"/>
    <w:rsid w:val="00F04A94"/>
    <w:rsid w:val="00F222A3"/>
    <w:rsid w:val="00F4311C"/>
    <w:rsid w:val="00F460AC"/>
    <w:rsid w:val="00F81242"/>
    <w:rsid w:val="00F84B9D"/>
    <w:rsid w:val="00F9003A"/>
    <w:rsid w:val="00FB41A7"/>
    <w:rsid w:val="04817735"/>
    <w:rsid w:val="07033E91"/>
    <w:rsid w:val="084A2537"/>
    <w:rsid w:val="09DB1FB2"/>
    <w:rsid w:val="09F673E6"/>
    <w:rsid w:val="0B12771F"/>
    <w:rsid w:val="0B467C4A"/>
    <w:rsid w:val="0BBE0085"/>
    <w:rsid w:val="11FB46C5"/>
    <w:rsid w:val="13642AB9"/>
    <w:rsid w:val="14066DEE"/>
    <w:rsid w:val="14150063"/>
    <w:rsid w:val="16D809D5"/>
    <w:rsid w:val="172C6106"/>
    <w:rsid w:val="172C6DB8"/>
    <w:rsid w:val="17CB5548"/>
    <w:rsid w:val="195E6F05"/>
    <w:rsid w:val="1B1D7153"/>
    <w:rsid w:val="1C3F2145"/>
    <w:rsid w:val="1CE33951"/>
    <w:rsid w:val="1CF770DE"/>
    <w:rsid w:val="1E474307"/>
    <w:rsid w:val="1F160428"/>
    <w:rsid w:val="200763BA"/>
    <w:rsid w:val="20670192"/>
    <w:rsid w:val="20CB4ECD"/>
    <w:rsid w:val="234E770D"/>
    <w:rsid w:val="244072CE"/>
    <w:rsid w:val="25320DA9"/>
    <w:rsid w:val="26D24841"/>
    <w:rsid w:val="279D26F5"/>
    <w:rsid w:val="2A11774E"/>
    <w:rsid w:val="2AF10E57"/>
    <w:rsid w:val="2E4A3029"/>
    <w:rsid w:val="2EAC1A70"/>
    <w:rsid w:val="2F812B9D"/>
    <w:rsid w:val="302B0C1B"/>
    <w:rsid w:val="308E3FFC"/>
    <w:rsid w:val="312E46DF"/>
    <w:rsid w:val="316D42E5"/>
    <w:rsid w:val="31B67B07"/>
    <w:rsid w:val="32D47F9A"/>
    <w:rsid w:val="34125AB4"/>
    <w:rsid w:val="371978A7"/>
    <w:rsid w:val="379F4901"/>
    <w:rsid w:val="37E35197"/>
    <w:rsid w:val="385500FC"/>
    <w:rsid w:val="3A0903D5"/>
    <w:rsid w:val="3A8D0395"/>
    <w:rsid w:val="3AF5227E"/>
    <w:rsid w:val="3C1A39A6"/>
    <w:rsid w:val="3DC57F1B"/>
    <w:rsid w:val="3E047166"/>
    <w:rsid w:val="3EEE4E79"/>
    <w:rsid w:val="3F00610D"/>
    <w:rsid w:val="3F9E5010"/>
    <w:rsid w:val="40CA2834"/>
    <w:rsid w:val="413F61CB"/>
    <w:rsid w:val="454D17A4"/>
    <w:rsid w:val="46C30E62"/>
    <w:rsid w:val="46EC5024"/>
    <w:rsid w:val="477D19C8"/>
    <w:rsid w:val="48095400"/>
    <w:rsid w:val="4A4C561E"/>
    <w:rsid w:val="4C22538D"/>
    <w:rsid w:val="4CB55D65"/>
    <w:rsid w:val="4F68592A"/>
    <w:rsid w:val="50A51B80"/>
    <w:rsid w:val="510E2796"/>
    <w:rsid w:val="54845F8C"/>
    <w:rsid w:val="55A65B3D"/>
    <w:rsid w:val="56174021"/>
    <w:rsid w:val="57930997"/>
    <w:rsid w:val="5796326F"/>
    <w:rsid w:val="59E02CEF"/>
    <w:rsid w:val="5D6F6A36"/>
    <w:rsid w:val="5D7E596D"/>
    <w:rsid w:val="5E6444B0"/>
    <w:rsid w:val="5F6361A4"/>
    <w:rsid w:val="604F299A"/>
    <w:rsid w:val="60596AB0"/>
    <w:rsid w:val="61132AE8"/>
    <w:rsid w:val="61C30515"/>
    <w:rsid w:val="621A1F9B"/>
    <w:rsid w:val="62CB7B31"/>
    <w:rsid w:val="66A730E7"/>
    <w:rsid w:val="67424A9B"/>
    <w:rsid w:val="67D76A4F"/>
    <w:rsid w:val="691B7F7E"/>
    <w:rsid w:val="69883998"/>
    <w:rsid w:val="69A37623"/>
    <w:rsid w:val="69AF17E2"/>
    <w:rsid w:val="6A224258"/>
    <w:rsid w:val="6AE57AE6"/>
    <w:rsid w:val="6B83770E"/>
    <w:rsid w:val="6CE61DE1"/>
    <w:rsid w:val="6D2470F3"/>
    <w:rsid w:val="6DE129FD"/>
    <w:rsid w:val="6EBE7CAF"/>
    <w:rsid w:val="70A43575"/>
    <w:rsid w:val="718600CA"/>
    <w:rsid w:val="725476DB"/>
    <w:rsid w:val="72AB5E1E"/>
    <w:rsid w:val="731139CE"/>
    <w:rsid w:val="73A31C5F"/>
    <w:rsid w:val="75D3295D"/>
    <w:rsid w:val="7662552D"/>
    <w:rsid w:val="76C91DF3"/>
    <w:rsid w:val="76E70C91"/>
    <w:rsid w:val="77361A41"/>
    <w:rsid w:val="781135B8"/>
    <w:rsid w:val="78D62E62"/>
    <w:rsid w:val="79C27C10"/>
    <w:rsid w:val="7B071564"/>
    <w:rsid w:val="7C564F0E"/>
    <w:rsid w:val="7CAE3E4D"/>
    <w:rsid w:val="7DE91F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header"/>
    <w:basedOn w:val="1"/>
    <w:next w:val="1"/>
    <w:link w:val="10"/>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3">
    <w:name w:val="Date"/>
    <w:basedOn w:val="1"/>
    <w:next w:val="1"/>
    <w:link w:val="13"/>
    <w:semiHidden/>
    <w:unhideWhenUsed/>
    <w:qFormat/>
    <w:uiPriority w:val="99"/>
    <w:pPr>
      <w:ind w:left="100" w:leftChars="2500"/>
    </w:pPr>
  </w:style>
  <w:style w:type="paragraph" w:styleId="4">
    <w:name w:val="footer"/>
    <w:basedOn w:val="1"/>
    <w:link w:val="11"/>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character" w:styleId="7">
    <w:name w:val="Strong"/>
    <w:basedOn w:val="6"/>
    <w:qFormat/>
    <w:uiPriority w:val="22"/>
    <w:rPr>
      <w:b/>
      <w:bCs/>
    </w:rPr>
  </w:style>
  <w:style w:type="character" w:styleId="8">
    <w:name w:val="Hyperlink"/>
    <w:basedOn w:val="6"/>
    <w:semiHidden/>
    <w:unhideWhenUsed/>
    <w:qFormat/>
    <w:uiPriority w:val="99"/>
    <w:rPr>
      <w:color w:val="0000FF"/>
      <w:u w:val="single"/>
    </w:rPr>
  </w:style>
  <w:style w:type="paragraph" w:customStyle="1" w:styleId="9">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character" w:customStyle="1" w:styleId="10">
    <w:name w:val="页眉 Char"/>
    <w:basedOn w:val="6"/>
    <w:link w:val="2"/>
    <w:semiHidden/>
    <w:qFormat/>
    <w:uiPriority w:val="99"/>
    <w:rPr>
      <w:sz w:val="18"/>
      <w:szCs w:val="18"/>
    </w:rPr>
  </w:style>
  <w:style w:type="character" w:customStyle="1" w:styleId="11">
    <w:name w:val="页脚 Char"/>
    <w:basedOn w:val="6"/>
    <w:link w:val="4"/>
    <w:semiHidden/>
    <w:qFormat/>
    <w:uiPriority w:val="99"/>
    <w:rPr>
      <w:sz w:val="18"/>
      <w:szCs w:val="18"/>
    </w:rPr>
  </w:style>
  <w:style w:type="character" w:customStyle="1" w:styleId="12">
    <w:name w:val="明显参考1"/>
    <w:basedOn w:val="6"/>
    <w:qFormat/>
    <w:uiPriority w:val="32"/>
    <w:rPr>
      <w:b/>
      <w:bCs/>
      <w:smallCaps/>
      <w:color w:val="C0504D"/>
      <w:spacing w:val="5"/>
      <w:u w:val="single"/>
    </w:rPr>
  </w:style>
  <w:style w:type="character" w:customStyle="1" w:styleId="13">
    <w:name w:val="日期 Char"/>
    <w:basedOn w:val="6"/>
    <w:link w:val="3"/>
    <w:semiHidden/>
    <w:qFormat/>
    <w:uiPriority w:val="99"/>
    <w:rPr>
      <w:rFonts w:ascii="Times New Roman" w:hAnsi="Times New Roman" w:eastAsia="宋体" w:cs="Times New Roman"/>
    </w:rPr>
  </w:style>
  <w:style w:type="character" w:customStyle="1" w:styleId="14">
    <w:name w:val="明显强调1"/>
    <w:basedOn w:val="6"/>
    <w:qFormat/>
    <w:uiPriority w:val="21"/>
    <w:rPr>
      <w:b/>
      <w:bCs/>
      <w:i/>
      <w:iCs/>
      <w:color w:val="4F81BD" w:themeColor="accent1"/>
      <w14:textFill>
        <w14:solidFill>
          <w14:schemeClr w14:val="accent1"/>
        </w14:solidFill>
      </w14:textFil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429</Words>
  <Characters>2446</Characters>
  <Lines>20</Lines>
  <Paragraphs>5</Paragraphs>
  <TotalTime>51</TotalTime>
  <ScaleCrop>false</ScaleCrop>
  <LinksUpToDate>false</LinksUpToDate>
  <CharactersWithSpaces>2870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2019-03-01T01:09:00Z</dcterms:created>
  <dc:creator>Microsoft</dc:creator>
  <cp:lastModifiedBy>易佳鑫</cp:lastModifiedBy>
  <cp:lastPrinted>2021-07-30T08:47:17Z</cp:lastPrinted>
  <dcterms:modified xsi:type="dcterms:W3CDTF">2021-07-30T08:53:54Z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BCAC22958F4848CE8A9C11FDDE345D03</vt:lpwstr>
  </property>
</Properties>
</file>